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19150" w14:textId="77777777" w:rsidR="000F2E8A" w:rsidRDefault="000F2E8A" w:rsidP="00771C0D">
      <w:pPr>
        <w:spacing w:line="360" w:lineRule="auto"/>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 xml:space="preserve">The Role of Mastery Learning in Advancing Skills in Abdominal Ultrasound: </w:t>
      </w:r>
    </w:p>
    <w:p w14:paraId="6FA84F82" w14:textId="1BDBAB16" w:rsidR="000F2E8A" w:rsidRPr="00585B1A" w:rsidRDefault="000F2E8A" w:rsidP="00771C0D">
      <w:pPr>
        <w:spacing w:line="360" w:lineRule="auto"/>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Insights from a Comprehensive Training Workshop</w:t>
      </w:r>
      <w:r w:rsidR="00A50116">
        <w:rPr>
          <w:rFonts w:ascii="Times New Roman" w:hAnsi="Times New Roman" w:cs="Times New Roman"/>
          <w:b/>
          <w:bCs/>
          <w:color w:val="000000" w:themeColor="text1"/>
          <w:lang w:val="en-US"/>
        </w:rPr>
        <w:t xml:space="preserve"> for Internists</w:t>
      </w:r>
    </w:p>
    <w:p w14:paraId="27FB3818" w14:textId="77777777" w:rsidR="004E3AD2" w:rsidRPr="00585B1A" w:rsidRDefault="004E3AD2" w:rsidP="00771C0D">
      <w:pPr>
        <w:spacing w:line="360" w:lineRule="auto"/>
        <w:rPr>
          <w:rFonts w:ascii="Times New Roman" w:hAnsi="Times New Roman" w:cs="Times New Roman"/>
          <w:b/>
          <w:bCs/>
          <w:color w:val="000000" w:themeColor="text1"/>
          <w:lang w:val="en-US"/>
        </w:rPr>
      </w:pPr>
    </w:p>
    <w:p w14:paraId="6170D873" w14:textId="012D2278" w:rsidR="00963EF2" w:rsidRPr="00585B1A" w:rsidRDefault="00DE3B57" w:rsidP="00771C0D">
      <w:pPr>
        <w:spacing w:line="360" w:lineRule="auto"/>
        <w:jc w:val="center"/>
        <w:rPr>
          <w:rFonts w:ascii="Times New Roman" w:hAnsi="Times New Roman" w:cs="Times New Roman"/>
          <w:color w:val="000000" w:themeColor="text1"/>
          <w:lang w:val="en-US"/>
        </w:rPr>
      </w:pPr>
      <w:r w:rsidRPr="00585B1A">
        <w:rPr>
          <w:rFonts w:ascii="Times New Roman" w:hAnsi="Times New Roman" w:cs="Times New Roman"/>
          <w:color w:val="000000" w:themeColor="text1"/>
          <w:lang w:val="en-US"/>
        </w:rPr>
        <w:t>Lutfie</w:t>
      </w:r>
      <w:r w:rsidRPr="00585B1A">
        <w:rPr>
          <w:rFonts w:ascii="Times New Roman" w:hAnsi="Times New Roman" w:cs="Times New Roman"/>
          <w:color w:val="000000" w:themeColor="text1"/>
          <w:vertAlign w:val="superscript"/>
          <w:lang w:val="en-US"/>
        </w:rPr>
        <w:t>1</w:t>
      </w:r>
      <w:r w:rsidRPr="00585B1A">
        <w:rPr>
          <w:rFonts w:ascii="Times New Roman" w:hAnsi="Times New Roman" w:cs="Times New Roman"/>
          <w:color w:val="000000" w:themeColor="text1"/>
          <w:lang w:val="en-US"/>
        </w:rPr>
        <w:t>, Nikko Darnindro</w:t>
      </w:r>
      <w:r w:rsidRPr="00585B1A">
        <w:rPr>
          <w:rFonts w:ascii="Times New Roman" w:hAnsi="Times New Roman" w:cs="Times New Roman"/>
          <w:color w:val="000000" w:themeColor="text1"/>
          <w:vertAlign w:val="superscript"/>
          <w:lang w:val="en-US"/>
        </w:rPr>
        <w:t>2</w:t>
      </w:r>
      <w:r w:rsidRPr="00585B1A">
        <w:rPr>
          <w:rFonts w:ascii="Times New Roman" w:hAnsi="Times New Roman" w:cs="Times New Roman"/>
          <w:color w:val="000000" w:themeColor="text1"/>
          <w:lang w:val="en-US"/>
        </w:rPr>
        <w:t>, Imelda Maria Loho</w:t>
      </w:r>
      <w:r w:rsidR="00CF5113">
        <w:rPr>
          <w:rFonts w:ascii="Times New Roman" w:hAnsi="Times New Roman" w:cs="Times New Roman"/>
          <w:color w:val="000000" w:themeColor="text1"/>
          <w:vertAlign w:val="superscript"/>
          <w:lang w:val="en-US"/>
        </w:rPr>
        <w:t>3</w:t>
      </w:r>
      <w:r w:rsidRPr="00585B1A">
        <w:rPr>
          <w:rFonts w:ascii="Times New Roman" w:hAnsi="Times New Roman" w:cs="Times New Roman"/>
          <w:color w:val="000000" w:themeColor="text1"/>
          <w:lang w:val="en-US"/>
        </w:rPr>
        <w:t>, Steven David Panggabean</w:t>
      </w:r>
      <w:r w:rsidR="00CF5113">
        <w:rPr>
          <w:rFonts w:ascii="Times New Roman" w:hAnsi="Times New Roman" w:cs="Times New Roman"/>
          <w:color w:val="000000" w:themeColor="text1"/>
          <w:vertAlign w:val="superscript"/>
          <w:lang w:val="en-US"/>
        </w:rPr>
        <w:t>4</w:t>
      </w:r>
      <w:r w:rsidRPr="00585B1A">
        <w:rPr>
          <w:rFonts w:ascii="Times New Roman" w:hAnsi="Times New Roman" w:cs="Times New Roman"/>
          <w:color w:val="000000" w:themeColor="text1"/>
          <w:lang w:val="en-US"/>
        </w:rPr>
        <w:t>, Ryan Herardi</w:t>
      </w:r>
      <w:r w:rsidR="00CF5113">
        <w:rPr>
          <w:rFonts w:ascii="Times New Roman" w:hAnsi="Times New Roman" w:cs="Times New Roman"/>
          <w:color w:val="000000" w:themeColor="text1"/>
          <w:vertAlign w:val="superscript"/>
          <w:lang w:val="en-US"/>
        </w:rPr>
        <w:t>5</w:t>
      </w:r>
      <w:r w:rsidRPr="00585B1A">
        <w:rPr>
          <w:rFonts w:ascii="Times New Roman" w:hAnsi="Times New Roman" w:cs="Times New Roman"/>
          <w:color w:val="000000" w:themeColor="text1"/>
          <w:lang w:val="en-US"/>
        </w:rPr>
        <w:t>, Pitt Akbar</w:t>
      </w:r>
      <w:r w:rsidR="00CF5113">
        <w:rPr>
          <w:rFonts w:ascii="Times New Roman" w:hAnsi="Times New Roman" w:cs="Times New Roman"/>
          <w:color w:val="000000" w:themeColor="text1"/>
          <w:vertAlign w:val="superscript"/>
          <w:lang w:val="en-US"/>
        </w:rPr>
        <w:t>6</w:t>
      </w:r>
      <w:r w:rsidRPr="00585B1A">
        <w:rPr>
          <w:rFonts w:ascii="Times New Roman" w:hAnsi="Times New Roman" w:cs="Times New Roman"/>
          <w:color w:val="000000" w:themeColor="text1"/>
          <w:lang w:val="en-US"/>
        </w:rPr>
        <w:t>, Bhanu Kumar</w:t>
      </w:r>
      <w:r w:rsidR="00CF5113">
        <w:rPr>
          <w:rFonts w:ascii="Times New Roman" w:hAnsi="Times New Roman" w:cs="Times New Roman"/>
          <w:color w:val="000000" w:themeColor="text1"/>
          <w:vertAlign w:val="superscript"/>
          <w:lang w:val="en-US"/>
        </w:rPr>
        <w:t>7</w:t>
      </w:r>
      <w:r w:rsidRPr="00585B1A">
        <w:rPr>
          <w:rFonts w:ascii="Times New Roman" w:hAnsi="Times New Roman" w:cs="Times New Roman"/>
          <w:color w:val="000000" w:themeColor="text1"/>
          <w:lang w:val="en-US"/>
        </w:rPr>
        <w:t xml:space="preserve">, </w:t>
      </w:r>
      <w:proofErr w:type="spellStart"/>
      <w:r w:rsidR="00963EF2" w:rsidRPr="00585B1A">
        <w:rPr>
          <w:rFonts w:ascii="Times New Roman" w:hAnsi="Times New Roman" w:cs="Times New Roman"/>
          <w:color w:val="000000" w:themeColor="text1"/>
          <w:lang w:val="en-US"/>
        </w:rPr>
        <w:t>Rabbinu</w:t>
      </w:r>
      <w:proofErr w:type="spellEnd"/>
      <w:r w:rsidR="00963EF2" w:rsidRPr="00585B1A">
        <w:rPr>
          <w:rFonts w:ascii="Times New Roman" w:hAnsi="Times New Roman" w:cs="Times New Roman"/>
          <w:color w:val="000000" w:themeColor="text1"/>
          <w:lang w:val="en-US"/>
        </w:rPr>
        <w:t xml:space="preserve"> </w:t>
      </w:r>
      <w:proofErr w:type="spellStart"/>
      <w:r w:rsidR="00963EF2" w:rsidRPr="00585B1A">
        <w:rPr>
          <w:rFonts w:ascii="Times New Roman" w:hAnsi="Times New Roman" w:cs="Times New Roman"/>
          <w:color w:val="000000" w:themeColor="text1"/>
          <w:lang w:val="en-US"/>
        </w:rPr>
        <w:t>Rangga</w:t>
      </w:r>
      <w:proofErr w:type="spellEnd"/>
      <w:r w:rsidR="00963EF2" w:rsidRPr="00585B1A">
        <w:rPr>
          <w:rFonts w:ascii="Times New Roman" w:hAnsi="Times New Roman" w:cs="Times New Roman"/>
          <w:color w:val="000000" w:themeColor="text1"/>
          <w:lang w:val="en-US"/>
        </w:rPr>
        <w:t xml:space="preserve"> Pribadi</w:t>
      </w:r>
      <w:r w:rsidR="00CF5113">
        <w:rPr>
          <w:rFonts w:ascii="Times New Roman" w:hAnsi="Times New Roman" w:cs="Times New Roman"/>
          <w:color w:val="000000" w:themeColor="text1"/>
          <w:vertAlign w:val="superscript"/>
          <w:lang w:val="en-US"/>
        </w:rPr>
        <w:t>8</w:t>
      </w:r>
    </w:p>
    <w:p w14:paraId="412C970F" w14:textId="77777777" w:rsidR="001768B1" w:rsidRPr="00585B1A" w:rsidRDefault="001768B1" w:rsidP="00771C0D">
      <w:pPr>
        <w:spacing w:line="360" w:lineRule="auto"/>
        <w:jc w:val="center"/>
        <w:rPr>
          <w:rFonts w:ascii="Times New Roman" w:hAnsi="Times New Roman" w:cs="Times New Roman"/>
          <w:color w:val="000000" w:themeColor="text1"/>
          <w:lang w:val="en-US"/>
        </w:rPr>
      </w:pPr>
    </w:p>
    <w:p w14:paraId="035C6CCC" w14:textId="4E2797FC" w:rsidR="00DE3B57" w:rsidRPr="00B659A7" w:rsidRDefault="00DE3B57" w:rsidP="00B659A7">
      <w:pPr>
        <w:spacing w:line="360" w:lineRule="auto"/>
        <w:jc w:val="both"/>
        <w:rPr>
          <w:rFonts w:ascii="Times New Roman" w:hAnsi="Times New Roman" w:cs="Times New Roman"/>
          <w:color w:val="000000" w:themeColor="text1"/>
          <w:sz w:val="21"/>
          <w:szCs w:val="21"/>
          <w:vertAlign w:val="superscript"/>
          <w:lang w:val="en-US"/>
        </w:rPr>
      </w:pPr>
      <w:r w:rsidRPr="00B659A7">
        <w:rPr>
          <w:rFonts w:ascii="Times New Roman" w:hAnsi="Times New Roman" w:cs="Times New Roman"/>
          <w:color w:val="000000" w:themeColor="text1"/>
          <w:sz w:val="21"/>
          <w:szCs w:val="21"/>
          <w:vertAlign w:val="superscript"/>
          <w:lang w:val="en-US"/>
        </w:rPr>
        <w:t>1</w:t>
      </w:r>
      <w:r w:rsidR="005335F8" w:rsidRPr="00B659A7">
        <w:rPr>
          <w:rFonts w:ascii="Times New Roman" w:hAnsi="Times New Roman" w:cs="Times New Roman"/>
          <w:color w:val="000000" w:themeColor="text1"/>
          <w:sz w:val="21"/>
          <w:szCs w:val="21"/>
          <w:lang w:val="en-US"/>
        </w:rPr>
        <w:t xml:space="preserve">Department of Internal Medicine, </w:t>
      </w:r>
      <w:proofErr w:type="spellStart"/>
      <w:r w:rsidR="00CF5113" w:rsidRPr="00B659A7">
        <w:rPr>
          <w:rFonts w:ascii="Times New Roman" w:hAnsi="Times New Roman" w:cs="Times New Roman"/>
          <w:color w:val="000000" w:themeColor="text1"/>
          <w:sz w:val="21"/>
          <w:szCs w:val="21"/>
          <w:lang w:val="en-US"/>
        </w:rPr>
        <w:t>Primaya</w:t>
      </w:r>
      <w:proofErr w:type="spellEnd"/>
      <w:r w:rsidR="00CF5113" w:rsidRPr="00B659A7">
        <w:rPr>
          <w:rFonts w:ascii="Times New Roman" w:hAnsi="Times New Roman" w:cs="Times New Roman"/>
          <w:color w:val="000000" w:themeColor="text1"/>
          <w:sz w:val="21"/>
          <w:szCs w:val="21"/>
          <w:lang w:val="en-US"/>
        </w:rPr>
        <w:t xml:space="preserve"> </w:t>
      </w:r>
      <w:proofErr w:type="spellStart"/>
      <w:r w:rsidR="00CF5113" w:rsidRPr="00B659A7">
        <w:rPr>
          <w:rFonts w:ascii="Times New Roman" w:hAnsi="Times New Roman" w:cs="Times New Roman"/>
          <w:color w:val="000000" w:themeColor="text1"/>
          <w:sz w:val="21"/>
          <w:szCs w:val="21"/>
          <w:lang w:val="en-US"/>
        </w:rPr>
        <w:t>Evasari</w:t>
      </w:r>
      <w:proofErr w:type="spellEnd"/>
      <w:r w:rsidR="00CF5113" w:rsidRPr="00B659A7">
        <w:rPr>
          <w:rFonts w:ascii="Times New Roman" w:hAnsi="Times New Roman" w:cs="Times New Roman"/>
          <w:color w:val="000000" w:themeColor="text1"/>
          <w:sz w:val="21"/>
          <w:szCs w:val="21"/>
          <w:lang w:val="en-US"/>
        </w:rPr>
        <w:t xml:space="preserve"> Hospital</w:t>
      </w:r>
      <w:r w:rsidRPr="00B659A7">
        <w:rPr>
          <w:rFonts w:ascii="Times New Roman" w:hAnsi="Times New Roman" w:cs="Times New Roman"/>
          <w:color w:val="000000" w:themeColor="text1"/>
          <w:sz w:val="21"/>
          <w:szCs w:val="21"/>
          <w:lang w:val="en-US"/>
        </w:rPr>
        <w:t>, Jakarta, Indonesia</w:t>
      </w:r>
    </w:p>
    <w:p w14:paraId="43991A64" w14:textId="2829B805" w:rsidR="00CF5113" w:rsidRPr="00B659A7" w:rsidRDefault="00DE3B57" w:rsidP="00B659A7">
      <w:pPr>
        <w:spacing w:line="360" w:lineRule="auto"/>
        <w:jc w:val="both"/>
        <w:rPr>
          <w:rFonts w:ascii="Times New Roman" w:hAnsi="Times New Roman" w:cs="Times New Roman"/>
          <w:color w:val="000000" w:themeColor="text1"/>
          <w:sz w:val="21"/>
          <w:szCs w:val="21"/>
          <w:lang w:val="en-US"/>
        </w:rPr>
      </w:pPr>
      <w:r w:rsidRPr="00B659A7">
        <w:rPr>
          <w:rFonts w:ascii="Times New Roman" w:hAnsi="Times New Roman" w:cs="Times New Roman"/>
          <w:color w:val="000000" w:themeColor="text1"/>
          <w:sz w:val="21"/>
          <w:szCs w:val="21"/>
          <w:vertAlign w:val="superscript"/>
          <w:lang w:val="en-US"/>
        </w:rPr>
        <w:t>2</w:t>
      </w:r>
      <w:r w:rsidR="001768B1" w:rsidRPr="00B659A7">
        <w:rPr>
          <w:rFonts w:ascii="Times New Roman" w:hAnsi="Times New Roman" w:cs="Times New Roman"/>
          <w:color w:val="000000" w:themeColor="text1"/>
          <w:sz w:val="21"/>
          <w:szCs w:val="21"/>
          <w:lang w:val="en-US"/>
        </w:rPr>
        <w:t xml:space="preserve">Division of </w:t>
      </w:r>
      <w:proofErr w:type="spellStart"/>
      <w:r w:rsidR="001768B1" w:rsidRPr="00B659A7">
        <w:rPr>
          <w:rFonts w:ascii="Times New Roman" w:hAnsi="Times New Roman" w:cs="Times New Roman"/>
          <w:color w:val="000000" w:themeColor="text1"/>
          <w:sz w:val="21"/>
          <w:szCs w:val="21"/>
          <w:lang w:val="en-US"/>
        </w:rPr>
        <w:t>Gastroenterohepatology</w:t>
      </w:r>
      <w:proofErr w:type="spellEnd"/>
      <w:r w:rsidR="001768B1" w:rsidRPr="00B659A7">
        <w:rPr>
          <w:rFonts w:ascii="Times New Roman" w:hAnsi="Times New Roman" w:cs="Times New Roman"/>
          <w:color w:val="000000" w:themeColor="text1"/>
          <w:sz w:val="21"/>
          <w:szCs w:val="21"/>
          <w:lang w:val="en-US"/>
        </w:rPr>
        <w:t xml:space="preserve">, Department of Internal Medicine, </w:t>
      </w:r>
      <w:proofErr w:type="spellStart"/>
      <w:r w:rsidR="001768B1" w:rsidRPr="00B659A7">
        <w:rPr>
          <w:rFonts w:ascii="Times New Roman" w:hAnsi="Times New Roman" w:cs="Times New Roman"/>
          <w:color w:val="000000" w:themeColor="text1"/>
          <w:sz w:val="21"/>
          <w:szCs w:val="21"/>
          <w:lang w:val="en-US"/>
        </w:rPr>
        <w:t>Fatmawati</w:t>
      </w:r>
      <w:proofErr w:type="spellEnd"/>
      <w:r w:rsidR="001768B1" w:rsidRPr="00B659A7">
        <w:rPr>
          <w:rFonts w:ascii="Times New Roman" w:hAnsi="Times New Roman" w:cs="Times New Roman"/>
          <w:color w:val="000000" w:themeColor="text1"/>
          <w:sz w:val="21"/>
          <w:szCs w:val="21"/>
          <w:lang w:val="en-US"/>
        </w:rPr>
        <w:t xml:space="preserve"> General Hospital, Jakarta, Indonesia</w:t>
      </w:r>
    </w:p>
    <w:p w14:paraId="63856DFB" w14:textId="16367A5E" w:rsidR="00F24535" w:rsidRPr="00B659A7" w:rsidRDefault="00F24535" w:rsidP="00B659A7">
      <w:pPr>
        <w:spacing w:line="360" w:lineRule="auto"/>
        <w:jc w:val="both"/>
        <w:rPr>
          <w:rFonts w:ascii="Times New Roman" w:hAnsi="Times New Roman" w:cs="Times New Roman"/>
          <w:color w:val="000000" w:themeColor="text1"/>
          <w:sz w:val="21"/>
          <w:szCs w:val="21"/>
          <w:lang w:val="en-US"/>
        </w:rPr>
      </w:pPr>
      <w:r w:rsidRPr="00B659A7">
        <w:rPr>
          <w:rFonts w:ascii="Times New Roman" w:hAnsi="Times New Roman" w:cs="Times New Roman"/>
          <w:color w:val="000000" w:themeColor="text1"/>
          <w:sz w:val="21"/>
          <w:szCs w:val="21"/>
          <w:vertAlign w:val="superscript"/>
          <w:lang w:val="en-US"/>
        </w:rPr>
        <w:t>3</w:t>
      </w:r>
      <w:r w:rsidRPr="00B659A7">
        <w:rPr>
          <w:rFonts w:ascii="Times New Roman" w:hAnsi="Times New Roman" w:cs="Times New Roman"/>
          <w:color w:val="000000" w:themeColor="text1"/>
          <w:sz w:val="21"/>
          <w:szCs w:val="21"/>
          <w:lang w:val="en-US"/>
        </w:rPr>
        <w:t xml:space="preserve">Division of </w:t>
      </w:r>
      <w:proofErr w:type="spellStart"/>
      <w:r w:rsidRPr="00B659A7">
        <w:rPr>
          <w:rFonts w:ascii="Times New Roman" w:hAnsi="Times New Roman" w:cs="Times New Roman"/>
          <w:color w:val="000000" w:themeColor="text1"/>
          <w:sz w:val="21"/>
          <w:szCs w:val="21"/>
          <w:lang w:val="en-US"/>
        </w:rPr>
        <w:t>Gastroenterohepatology</w:t>
      </w:r>
      <w:proofErr w:type="spellEnd"/>
      <w:r w:rsidRPr="00B659A7">
        <w:rPr>
          <w:rFonts w:ascii="Times New Roman" w:hAnsi="Times New Roman" w:cs="Times New Roman"/>
          <w:color w:val="000000" w:themeColor="text1"/>
          <w:sz w:val="21"/>
          <w:szCs w:val="21"/>
          <w:lang w:val="en-US"/>
        </w:rPr>
        <w:t xml:space="preserve">, Department of Internal Medicine, </w:t>
      </w:r>
      <w:proofErr w:type="spellStart"/>
      <w:r w:rsidRPr="00B659A7">
        <w:rPr>
          <w:rFonts w:ascii="Times New Roman" w:hAnsi="Times New Roman" w:cs="Times New Roman"/>
          <w:color w:val="000000" w:themeColor="text1"/>
          <w:sz w:val="21"/>
          <w:szCs w:val="21"/>
          <w:lang w:val="en-US"/>
        </w:rPr>
        <w:t>Dharmais</w:t>
      </w:r>
      <w:proofErr w:type="spellEnd"/>
      <w:r w:rsidRPr="00B659A7">
        <w:rPr>
          <w:rFonts w:ascii="Times New Roman" w:hAnsi="Times New Roman" w:cs="Times New Roman"/>
          <w:color w:val="000000" w:themeColor="text1"/>
          <w:sz w:val="21"/>
          <w:szCs w:val="21"/>
          <w:lang w:val="en-US"/>
        </w:rPr>
        <w:t xml:space="preserve"> Cancer Hospital, Jakarta, Indonesia</w:t>
      </w:r>
    </w:p>
    <w:p w14:paraId="43012750" w14:textId="2F8D010F" w:rsidR="00F24535" w:rsidRPr="00B659A7" w:rsidRDefault="00F24535" w:rsidP="00B659A7">
      <w:pPr>
        <w:spacing w:line="360" w:lineRule="auto"/>
        <w:jc w:val="both"/>
        <w:rPr>
          <w:rFonts w:ascii="Times New Roman" w:hAnsi="Times New Roman" w:cs="Times New Roman"/>
          <w:color w:val="000000" w:themeColor="text1"/>
          <w:sz w:val="21"/>
          <w:szCs w:val="21"/>
          <w:lang w:val="en-US"/>
        </w:rPr>
      </w:pPr>
      <w:r w:rsidRPr="00B659A7">
        <w:rPr>
          <w:rFonts w:ascii="Times New Roman" w:hAnsi="Times New Roman" w:cs="Times New Roman"/>
          <w:color w:val="000000" w:themeColor="text1"/>
          <w:sz w:val="21"/>
          <w:szCs w:val="21"/>
          <w:vertAlign w:val="superscript"/>
          <w:lang w:val="en-US"/>
        </w:rPr>
        <w:t>4</w:t>
      </w:r>
      <w:r w:rsidRPr="00B659A7">
        <w:rPr>
          <w:rFonts w:ascii="Times New Roman" w:hAnsi="Times New Roman" w:cs="Times New Roman"/>
          <w:color w:val="000000" w:themeColor="text1"/>
          <w:sz w:val="21"/>
          <w:szCs w:val="21"/>
          <w:lang w:val="en-US"/>
        </w:rPr>
        <w:t>D</w:t>
      </w:r>
      <w:r w:rsidR="006432E3" w:rsidRPr="00B659A7">
        <w:rPr>
          <w:rFonts w:ascii="Times New Roman" w:hAnsi="Times New Roman" w:cs="Times New Roman"/>
          <w:color w:val="000000" w:themeColor="text1"/>
          <w:sz w:val="21"/>
          <w:szCs w:val="21"/>
          <w:lang w:val="en-US"/>
        </w:rPr>
        <w:t>ivision of Nephrology, D</w:t>
      </w:r>
      <w:r w:rsidRPr="00B659A7">
        <w:rPr>
          <w:rFonts w:ascii="Times New Roman" w:hAnsi="Times New Roman" w:cs="Times New Roman"/>
          <w:color w:val="000000" w:themeColor="text1"/>
          <w:sz w:val="21"/>
          <w:szCs w:val="21"/>
          <w:lang w:val="en-US"/>
        </w:rPr>
        <w:t>epartment of Internal Medicine, St. Carolus Hospital, Jakarta, Indonesia</w:t>
      </w:r>
    </w:p>
    <w:p w14:paraId="465076E4" w14:textId="2D8DC9A0" w:rsidR="00F24535" w:rsidRPr="00B659A7" w:rsidRDefault="00CF5113" w:rsidP="00B659A7">
      <w:pPr>
        <w:spacing w:line="360" w:lineRule="auto"/>
        <w:jc w:val="both"/>
        <w:rPr>
          <w:rFonts w:ascii="Times New Roman" w:hAnsi="Times New Roman" w:cs="Times New Roman"/>
          <w:color w:val="000000" w:themeColor="text1"/>
          <w:sz w:val="21"/>
          <w:szCs w:val="21"/>
          <w:lang w:val="en-US"/>
        </w:rPr>
      </w:pPr>
      <w:r w:rsidRPr="00B659A7">
        <w:rPr>
          <w:rFonts w:ascii="Times New Roman" w:hAnsi="Times New Roman" w:cs="Times New Roman"/>
          <w:color w:val="000000" w:themeColor="text1"/>
          <w:sz w:val="21"/>
          <w:szCs w:val="21"/>
          <w:vertAlign w:val="superscript"/>
          <w:lang w:val="en-US"/>
        </w:rPr>
        <w:t>5</w:t>
      </w:r>
      <w:r w:rsidRPr="00B659A7">
        <w:rPr>
          <w:rFonts w:ascii="Times New Roman" w:hAnsi="Times New Roman" w:cs="Times New Roman"/>
          <w:color w:val="000000" w:themeColor="text1"/>
          <w:sz w:val="21"/>
          <w:szCs w:val="21"/>
          <w:lang w:val="en-US"/>
        </w:rPr>
        <w:t>Department of Internal Medicine, Faculty of Medicine, Universitas Pembangunan Nasional Veteran, Jakarta, Indonesia</w:t>
      </w:r>
    </w:p>
    <w:p w14:paraId="0117B661" w14:textId="61E8689C" w:rsidR="00D967A4" w:rsidRPr="00B659A7" w:rsidRDefault="00F24535" w:rsidP="00B659A7">
      <w:pPr>
        <w:spacing w:line="360" w:lineRule="auto"/>
        <w:jc w:val="both"/>
        <w:rPr>
          <w:rFonts w:ascii="Times New Roman" w:hAnsi="Times New Roman" w:cs="Times New Roman"/>
          <w:color w:val="000000" w:themeColor="text1"/>
          <w:sz w:val="21"/>
          <w:szCs w:val="21"/>
          <w:lang w:val="en-US"/>
        </w:rPr>
      </w:pPr>
      <w:r w:rsidRPr="00B659A7">
        <w:rPr>
          <w:rFonts w:ascii="Times New Roman" w:hAnsi="Times New Roman" w:cs="Times New Roman"/>
          <w:color w:val="000000" w:themeColor="text1"/>
          <w:sz w:val="21"/>
          <w:szCs w:val="21"/>
          <w:vertAlign w:val="superscript"/>
          <w:lang w:val="en-US"/>
        </w:rPr>
        <w:t>6</w:t>
      </w:r>
      <w:r w:rsidR="00D967A4" w:rsidRPr="00B659A7">
        <w:rPr>
          <w:rFonts w:ascii="Times New Roman" w:hAnsi="Times New Roman" w:cs="Times New Roman"/>
          <w:color w:val="000000" w:themeColor="text1"/>
          <w:sz w:val="21"/>
          <w:szCs w:val="21"/>
          <w:lang w:val="en-US"/>
        </w:rPr>
        <w:t xml:space="preserve">Division of Hepatobiliary, Department of Internal Medicine, </w:t>
      </w:r>
      <w:proofErr w:type="spellStart"/>
      <w:r w:rsidR="00D967A4" w:rsidRPr="00B659A7">
        <w:rPr>
          <w:rFonts w:ascii="Times New Roman" w:hAnsi="Times New Roman" w:cs="Times New Roman"/>
          <w:color w:val="000000" w:themeColor="text1"/>
          <w:sz w:val="21"/>
          <w:szCs w:val="21"/>
          <w:lang w:val="en-US"/>
        </w:rPr>
        <w:t>Cipto</w:t>
      </w:r>
      <w:proofErr w:type="spellEnd"/>
      <w:r w:rsidR="00D967A4" w:rsidRPr="00B659A7">
        <w:rPr>
          <w:rFonts w:ascii="Times New Roman" w:hAnsi="Times New Roman" w:cs="Times New Roman"/>
          <w:color w:val="000000" w:themeColor="text1"/>
          <w:sz w:val="21"/>
          <w:szCs w:val="21"/>
          <w:lang w:val="en-US"/>
        </w:rPr>
        <w:t xml:space="preserve"> </w:t>
      </w:r>
      <w:proofErr w:type="spellStart"/>
      <w:r w:rsidR="00D967A4" w:rsidRPr="00B659A7">
        <w:rPr>
          <w:rFonts w:ascii="Times New Roman" w:hAnsi="Times New Roman" w:cs="Times New Roman"/>
          <w:color w:val="000000" w:themeColor="text1"/>
          <w:sz w:val="21"/>
          <w:szCs w:val="21"/>
          <w:lang w:val="en-US"/>
        </w:rPr>
        <w:t>Mangunkusumo</w:t>
      </w:r>
      <w:proofErr w:type="spellEnd"/>
      <w:r w:rsidR="00D967A4" w:rsidRPr="00B659A7">
        <w:rPr>
          <w:rFonts w:ascii="Times New Roman" w:hAnsi="Times New Roman" w:cs="Times New Roman"/>
          <w:color w:val="000000" w:themeColor="text1"/>
          <w:sz w:val="21"/>
          <w:szCs w:val="21"/>
          <w:lang w:val="en-US"/>
        </w:rPr>
        <w:t xml:space="preserve"> National General Hospital, Faculty of Medicine Universitas Indonesia, Jakarta, Indonesia</w:t>
      </w:r>
    </w:p>
    <w:p w14:paraId="5307822B" w14:textId="03F53842" w:rsidR="00F24535" w:rsidRPr="00B659A7" w:rsidRDefault="00F24535" w:rsidP="00B659A7">
      <w:pPr>
        <w:spacing w:line="360" w:lineRule="auto"/>
        <w:jc w:val="both"/>
        <w:rPr>
          <w:rFonts w:ascii="Times New Roman" w:hAnsi="Times New Roman" w:cs="Times New Roman"/>
          <w:color w:val="000000" w:themeColor="text1"/>
          <w:sz w:val="21"/>
          <w:szCs w:val="21"/>
          <w:vertAlign w:val="superscript"/>
          <w:lang w:val="en-US"/>
        </w:rPr>
      </w:pPr>
      <w:r w:rsidRPr="00B659A7">
        <w:rPr>
          <w:rFonts w:ascii="Times New Roman" w:hAnsi="Times New Roman" w:cs="Times New Roman"/>
          <w:color w:val="000000" w:themeColor="text1"/>
          <w:sz w:val="21"/>
          <w:szCs w:val="21"/>
          <w:vertAlign w:val="superscript"/>
          <w:lang w:val="en-US"/>
        </w:rPr>
        <w:t>7</w:t>
      </w:r>
      <w:r w:rsidRPr="00B659A7">
        <w:rPr>
          <w:rFonts w:ascii="Times New Roman" w:hAnsi="Times New Roman" w:cs="Times New Roman"/>
          <w:color w:val="000000" w:themeColor="text1"/>
          <w:sz w:val="21"/>
          <w:szCs w:val="21"/>
          <w:lang w:val="en-US"/>
        </w:rPr>
        <w:t xml:space="preserve">Department of Internal Medicine, </w:t>
      </w:r>
      <w:r w:rsidR="006432E3" w:rsidRPr="00B659A7">
        <w:rPr>
          <w:rFonts w:ascii="Times New Roman" w:hAnsi="Times New Roman" w:cs="Times New Roman"/>
          <w:color w:val="000000" w:themeColor="text1"/>
          <w:sz w:val="21"/>
          <w:szCs w:val="21"/>
          <w:lang w:val="en-US"/>
        </w:rPr>
        <w:t xml:space="preserve">Faculty of Medicine, Universitas Kristen </w:t>
      </w:r>
      <w:proofErr w:type="spellStart"/>
      <w:r w:rsidR="006432E3" w:rsidRPr="00B659A7">
        <w:rPr>
          <w:rFonts w:ascii="Times New Roman" w:hAnsi="Times New Roman" w:cs="Times New Roman"/>
          <w:color w:val="000000" w:themeColor="text1"/>
          <w:sz w:val="21"/>
          <w:szCs w:val="21"/>
          <w:lang w:val="en-US"/>
        </w:rPr>
        <w:t>Krida</w:t>
      </w:r>
      <w:proofErr w:type="spellEnd"/>
      <w:r w:rsidR="006432E3" w:rsidRPr="00B659A7">
        <w:rPr>
          <w:rFonts w:ascii="Times New Roman" w:hAnsi="Times New Roman" w:cs="Times New Roman"/>
          <w:color w:val="000000" w:themeColor="text1"/>
          <w:sz w:val="21"/>
          <w:szCs w:val="21"/>
          <w:lang w:val="en-US"/>
        </w:rPr>
        <w:t xml:space="preserve"> </w:t>
      </w:r>
      <w:proofErr w:type="spellStart"/>
      <w:r w:rsidR="006432E3" w:rsidRPr="00B659A7">
        <w:rPr>
          <w:rFonts w:ascii="Times New Roman" w:hAnsi="Times New Roman" w:cs="Times New Roman"/>
          <w:color w:val="000000" w:themeColor="text1"/>
          <w:sz w:val="21"/>
          <w:szCs w:val="21"/>
          <w:lang w:val="en-US"/>
        </w:rPr>
        <w:t>Wacana</w:t>
      </w:r>
      <w:proofErr w:type="spellEnd"/>
      <w:r w:rsidRPr="00B659A7">
        <w:rPr>
          <w:rFonts w:ascii="Times New Roman" w:hAnsi="Times New Roman" w:cs="Times New Roman"/>
          <w:color w:val="000000" w:themeColor="text1"/>
          <w:sz w:val="21"/>
          <w:szCs w:val="21"/>
          <w:lang w:val="en-US"/>
        </w:rPr>
        <w:t>, Jakarta, Indonesia</w:t>
      </w:r>
    </w:p>
    <w:p w14:paraId="64CEC90B" w14:textId="79C10DA9" w:rsidR="005722D1" w:rsidRPr="00B659A7" w:rsidRDefault="00CF5113" w:rsidP="00B659A7">
      <w:pPr>
        <w:spacing w:line="360" w:lineRule="auto"/>
        <w:jc w:val="both"/>
        <w:rPr>
          <w:rFonts w:ascii="Times New Roman" w:hAnsi="Times New Roman" w:cs="Times New Roman"/>
          <w:color w:val="000000" w:themeColor="text1"/>
          <w:sz w:val="21"/>
          <w:szCs w:val="21"/>
          <w:lang w:val="en-US"/>
        </w:rPr>
      </w:pPr>
      <w:r w:rsidRPr="00B659A7">
        <w:rPr>
          <w:rFonts w:ascii="Times New Roman" w:hAnsi="Times New Roman" w:cs="Times New Roman"/>
          <w:color w:val="000000" w:themeColor="text1"/>
          <w:sz w:val="21"/>
          <w:szCs w:val="21"/>
          <w:vertAlign w:val="superscript"/>
          <w:lang w:val="en-US"/>
        </w:rPr>
        <w:t>8</w:t>
      </w:r>
      <w:r w:rsidR="00DE3B57" w:rsidRPr="00B659A7">
        <w:rPr>
          <w:rFonts w:ascii="Times New Roman" w:hAnsi="Times New Roman" w:cs="Times New Roman"/>
          <w:color w:val="000000" w:themeColor="text1"/>
          <w:sz w:val="21"/>
          <w:szCs w:val="21"/>
          <w:lang w:val="en-US"/>
        </w:rPr>
        <w:t xml:space="preserve">Division of Gastroenterology, </w:t>
      </w:r>
      <w:bookmarkStart w:id="0" w:name="_Hlk191404824"/>
      <w:proofErr w:type="spellStart"/>
      <w:r w:rsidR="00DE3B57" w:rsidRPr="00B659A7">
        <w:rPr>
          <w:rFonts w:ascii="Times New Roman" w:hAnsi="Times New Roman" w:cs="Times New Roman"/>
          <w:color w:val="000000" w:themeColor="text1"/>
          <w:sz w:val="21"/>
          <w:szCs w:val="21"/>
          <w:lang w:val="en-US"/>
        </w:rPr>
        <w:t>Pancreatobiliary</w:t>
      </w:r>
      <w:proofErr w:type="spellEnd"/>
      <w:r w:rsidR="00DE3B57" w:rsidRPr="00B659A7">
        <w:rPr>
          <w:rFonts w:ascii="Times New Roman" w:hAnsi="Times New Roman" w:cs="Times New Roman"/>
          <w:color w:val="000000" w:themeColor="text1"/>
          <w:sz w:val="21"/>
          <w:szCs w:val="21"/>
          <w:lang w:val="en-US"/>
        </w:rPr>
        <w:t xml:space="preserve"> and Digestive Endoscopy, Department of Internal Medicine, </w:t>
      </w:r>
      <w:proofErr w:type="spellStart"/>
      <w:r w:rsidR="00DE3B57" w:rsidRPr="00B659A7">
        <w:rPr>
          <w:rFonts w:ascii="Times New Roman" w:hAnsi="Times New Roman" w:cs="Times New Roman"/>
          <w:color w:val="000000" w:themeColor="text1"/>
          <w:sz w:val="21"/>
          <w:szCs w:val="21"/>
          <w:lang w:val="en-US"/>
        </w:rPr>
        <w:t>Cipto</w:t>
      </w:r>
      <w:proofErr w:type="spellEnd"/>
      <w:r w:rsidR="00DE3B57" w:rsidRPr="00B659A7">
        <w:rPr>
          <w:rFonts w:ascii="Times New Roman" w:hAnsi="Times New Roman" w:cs="Times New Roman"/>
          <w:color w:val="000000" w:themeColor="text1"/>
          <w:sz w:val="21"/>
          <w:szCs w:val="21"/>
          <w:lang w:val="en-US"/>
        </w:rPr>
        <w:t xml:space="preserve"> </w:t>
      </w:r>
      <w:proofErr w:type="spellStart"/>
      <w:r w:rsidR="00DE3B57" w:rsidRPr="00B659A7">
        <w:rPr>
          <w:rFonts w:ascii="Times New Roman" w:hAnsi="Times New Roman" w:cs="Times New Roman"/>
          <w:color w:val="000000" w:themeColor="text1"/>
          <w:sz w:val="21"/>
          <w:szCs w:val="21"/>
          <w:lang w:val="en-US"/>
        </w:rPr>
        <w:t>Mangunkusumo</w:t>
      </w:r>
      <w:proofErr w:type="spellEnd"/>
      <w:r w:rsidR="00DE3B57" w:rsidRPr="00B659A7">
        <w:rPr>
          <w:rFonts w:ascii="Times New Roman" w:hAnsi="Times New Roman" w:cs="Times New Roman"/>
          <w:color w:val="000000" w:themeColor="text1"/>
          <w:sz w:val="21"/>
          <w:szCs w:val="21"/>
          <w:lang w:val="en-US"/>
        </w:rPr>
        <w:t xml:space="preserve"> National General Hospital, Faculty of Medicine Universitas Indonesia, Jakarta, Indonesia</w:t>
      </w:r>
      <w:bookmarkEnd w:id="0"/>
    </w:p>
    <w:p w14:paraId="7E360D7E" w14:textId="77777777" w:rsidR="004C04F8" w:rsidRPr="004C04F8" w:rsidRDefault="004C04F8" w:rsidP="004C04F8">
      <w:pPr>
        <w:spacing w:line="360" w:lineRule="auto"/>
        <w:rPr>
          <w:rFonts w:ascii="Times New Roman" w:hAnsi="Times New Roman" w:cs="Times New Roman"/>
          <w:color w:val="000000" w:themeColor="text1"/>
          <w:sz w:val="22"/>
          <w:szCs w:val="22"/>
          <w:lang w:val="en-US"/>
        </w:rPr>
      </w:pPr>
    </w:p>
    <w:p w14:paraId="5FF7614C" w14:textId="08FA62EF" w:rsidR="005722D1" w:rsidRPr="00C1730A" w:rsidRDefault="005722D1" w:rsidP="00771C0D">
      <w:pPr>
        <w:spacing w:after="0" w:line="360" w:lineRule="auto"/>
        <w:rPr>
          <w:rFonts w:ascii="Times New Roman" w:hAnsi="Times New Roman" w:cs="Times New Roman"/>
          <w:b/>
          <w:bCs/>
          <w:color w:val="000000" w:themeColor="text1"/>
          <w:sz w:val="22"/>
          <w:szCs w:val="22"/>
          <w:lang w:val="en-US"/>
        </w:rPr>
      </w:pPr>
      <w:r w:rsidRPr="00C1730A">
        <w:rPr>
          <w:rFonts w:ascii="Times New Roman" w:hAnsi="Times New Roman" w:cs="Times New Roman"/>
          <w:b/>
          <w:bCs/>
          <w:color w:val="000000" w:themeColor="text1"/>
          <w:sz w:val="22"/>
          <w:szCs w:val="22"/>
          <w:lang w:val="en-US"/>
        </w:rPr>
        <w:t>Corresponding author:</w:t>
      </w:r>
    </w:p>
    <w:p w14:paraId="0720C536" w14:textId="6E2BB7A0" w:rsidR="005722D1" w:rsidRPr="00B659A7" w:rsidRDefault="005722D1" w:rsidP="00771C0D">
      <w:pPr>
        <w:spacing w:after="0" w:line="360" w:lineRule="auto"/>
        <w:rPr>
          <w:rFonts w:ascii="Times New Roman" w:hAnsi="Times New Roman" w:cs="Times New Roman"/>
          <w:color w:val="000000" w:themeColor="text1"/>
          <w:sz w:val="22"/>
          <w:szCs w:val="22"/>
          <w:lang w:val="en-US"/>
        </w:rPr>
      </w:pPr>
      <w:r w:rsidRPr="00B659A7">
        <w:rPr>
          <w:rFonts w:ascii="Times New Roman" w:hAnsi="Times New Roman" w:cs="Times New Roman"/>
          <w:color w:val="000000" w:themeColor="text1"/>
          <w:sz w:val="22"/>
          <w:szCs w:val="22"/>
          <w:lang w:val="en-US"/>
        </w:rPr>
        <w:t>Name</w:t>
      </w:r>
      <w:r w:rsidRPr="00B659A7">
        <w:rPr>
          <w:rFonts w:ascii="Times New Roman" w:hAnsi="Times New Roman" w:cs="Times New Roman"/>
          <w:color w:val="000000" w:themeColor="text1"/>
          <w:sz w:val="22"/>
          <w:szCs w:val="22"/>
          <w:lang w:val="en-US"/>
        </w:rPr>
        <w:tab/>
      </w:r>
      <w:r w:rsidRPr="00B659A7">
        <w:rPr>
          <w:rFonts w:ascii="Times New Roman" w:hAnsi="Times New Roman" w:cs="Times New Roman"/>
          <w:color w:val="000000" w:themeColor="text1"/>
          <w:sz w:val="22"/>
          <w:szCs w:val="22"/>
          <w:lang w:val="en-US"/>
        </w:rPr>
        <w:tab/>
      </w:r>
      <w:r w:rsidRPr="00B659A7">
        <w:rPr>
          <w:rFonts w:ascii="Times New Roman" w:hAnsi="Times New Roman" w:cs="Times New Roman"/>
          <w:color w:val="000000" w:themeColor="text1"/>
          <w:sz w:val="22"/>
          <w:szCs w:val="22"/>
          <w:lang w:val="en-US"/>
        </w:rPr>
        <w:tab/>
        <w:t xml:space="preserve">: </w:t>
      </w:r>
      <w:r w:rsidR="00BD37C5" w:rsidRPr="00B659A7">
        <w:rPr>
          <w:rFonts w:ascii="Times New Roman" w:hAnsi="Times New Roman" w:cs="Times New Roman"/>
          <w:color w:val="000000" w:themeColor="text1"/>
          <w:sz w:val="22"/>
          <w:szCs w:val="22"/>
          <w:lang w:val="en-US"/>
        </w:rPr>
        <w:t xml:space="preserve">Nikko </w:t>
      </w:r>
      <w:proofErr w:type="spellStart"/>
      <w:r w:rsidR="00BD37C5" w:rsidRPr="00B659A7">
        <w:rPr>
          <w:rFonts w:ascii="Times New Roman" w:hAnsi="Times New Roman" w:cs="Times New Roman"/>
          <w:color w:val="000000" w:themeColor="text1"/>
          <w:sz w:val="22"/>
          <w:szCs w:val="22"/>
          <w:lang w:val="en-US"/>
        </w:rPr>
        <w:t>Darnindro</w:t>
      </w:r>
      <w:proofErr w:type="spellEnd"/>
    </w:p>
    <w:p w14:paraId="4AB2AFFF" w14:textId="2ADC59DF" w:rsidR="005722D1" w:rsidRPr="00B659A7" w:rsidRDefault="005722D1" w:rsidP="00771C0D">
      <w:pPr>
        <w:spacing w:after="0" w:line="360" w:lineRule="auto"/>
        <w:ind w:left="2155" w:hanging="2155"/>
        <w:jc w:val="both"/>
        <w:rPr>
          <w:rFonts w:ascii="Times New Roman" w:hAnsi="Times New Roman" w:cs="Times New Roman"/>
          <w:color w:val="000000" w:themeColor="text1"/>
          <w:sz w:val="22"/>
          <w:szCs w:val="22"/>
          <w:lang w:val="en-US"/>
        </w:rPr>
      </w:pPr>
      <w:r w:rsidRPr="00B659A7">
        <w:rPr>
          <w:rFonts w:ascii="Times New Roman" w:hAnsi="Times New Roman" w:cs="Times New Roman"/>
          <w:color w:val="000000" w:themeColor="text1"/>
          <w:sz w:val="22"/>
          <w:szCs w:val="22"/>
          <w:lang w:val="en-US"/>
        </w:rPr>
        <w:t>Full address</w:t>
      </w:r>
      <w:r w:rsidRPr="00B659A7">
        <w:rPr>
          <w:rFonts w:ascii="Times New Roman" w:hAnsi="Times New Roman" w:cs="Times New Roman"/>
          <w:color w:val="000000" w:themeColor="text1"/>
          <w:sz w:val="22"/>
          <w:szCs w:val="22"/>
          <w:lang w:val="en-US"/>
        </w:rPr>
        <w:tab/>
      </w:r>
      <w:r w:rsidR="00216F6C" w:rsidRPr="00B659A7">
        <w:rPr>
          <w:rFonts w:ascii="Times New Roman" w:hAnsi="Times New Roman" w:cs="Times New Roman"/>
          <w:color w:val="000000" w:themeColor="text1"/>
          <w:sz w:val="22"/>
          <w:szCs w:val="22"/>
          <w:lang w:val="en-US"/>
        </w:rPr>
        <w:tab/>
        <w:t xml:space="preserve">: </w:t>
      </w:r>
      <w:r w:rsidR="00BD37C5" w:rsidRPr="00B659A7">
        <w:rPr>
          <w:rFonts w:ascii="Times New Roman" w:hAnsi="Times New Roman" w:cs="Times New Roman"/>
          <w:color w:val="000000" w:themeColor="text1"/>
          <w:sz w:val="22"/>
          <w:szCs w:val="22"/>
          <w:lang w:val="en-US"/>
        </w:rPr>
        <w:t xml:space="preserve">Division of </w:t>
      </w:r>
      <w:proofErr w:type="spellStart"/>
      <w:r w:rsidR="00BD37C5" w:rsidRPr="00B659A7">
        <w:rPr>
          <w:rFonts w:ascii="Times New Roman" w:hAnsi="Times New Roman" w:cs="Times New Roman"/>
          <w:color w:val="000000" w:themeColor="text1"/>
          <w:sz w:val="22"/>
          <w:szCs w:val="22"/>
          <w:lang w:val="en-US"/>
        </w:rPr>
        <w:t>Gastroenterohepatology</w:t>
      </w:r>
      <w:proofErr w:type="spellEnd"/>
      <w:r w:rsidR="00BD37C5" w:rsidRPr="00B659A7">
        <w:rPr>
          <w:rFonts w:ascii="Times New Roman" w:hAnsi="Times New Roman" w:cs="Times New Roman"/>
          <w:color w:val="000000" w:themeColor="text1"/>
          <w:sz w:val="22"/>
          <w:szCs w:val="22"/>
          <w:lang w:val="en-US"/>
        </w:rPr>
        <w:t xml:space="preserve">, </w:t>
      </w:r>
      <w:r w:rsidR="005335F8" w:rsidRPr="00B659A7">
        <w:rPr>
          <w:rFonts w:ascii="Times New Roman" w:hAnsi="Times New Roman" w:cs="Times New Roman"/>
          <w:color w:val="000000" w:themeColor="text1"/>
          <w:sz w:val="22"/>
          <w:szCs w:val="22"/>
          <w:lang w:val="en-US"/>
        </w:rPr>
        <w:t xml:space="preserve">Department of Internal Medicine, </w:t>
      </w:r>
      <w:proofErr w:type="spellStart"/>
      <w:r w:rsidR="00BD37C5" w:rsidRPr="00B659A7">
        <w:rPr>
          <w:rFonts w:ascii="Times New Roman" w:hAnsi="Times New Roman" w:cs="Times New Roman"/>
          <w:color w:val="000000" w:themeColor="text1"/>
          <w:sz w:val="22"/>
          <w:szCs w:val="22"/>
          <w:lang w:val="en-US"/>
        </w:rPr>
        <w:t>Fatmawati</w:t>
      </w:r>
      <w:proofErr w:type="spellEnd"/>
      <w:r w:rsidR="00BD37C5" w:rsidRPr="00B659A7">
        <w:rPr>
          <w:rFonts w:ascii="Times New Roman" w:hAnsi="Times New Roman" w:cs="Times New Roman"/>
          <w:color w:val="000000" w:themeColor="text1"/>
          <w:sz w:val="22"/>
          <w:szCs w:val="22"/>
          <w:lang w:val="en-US"/>
        </w:rPr>
        <w:t xml:space="preserve"> General Hospital</w:t>
      </w:r>
      <w:r w:rsidRPr="00B659A7">
        <w:rPr>
          <w:rFonts w:ascii="Times New Roman" w:hAnsi="Times New Roman" w:cs="Times New Roman"/>
          <w:color w:val="000000" w:themeColor="text1"/>
          <w:sz w:val="22"/>
          <w:szCs w:val="22"/>
          <w:lang w:val="en-US"/>
        </w:rPr>
        <w:t>, Jakarta, Indonesia</w:t>
      </w:r>
    </w:p>
    <w:p w14:paraId="4416AD5E" w14:textId="5626BE49" w:rsidR="005722D1" w:rsidRPr="00B659A7" w:rsidRDefault="005722D1" w:rsidP="00771C0D">
      <w:pPr>
        <w:spacing w:after="0" w:line="360" w:lineRule="auto"/>
        <w:rPr>
          <w:rFonts w:ascii="Times New Roman" w:hAnsi="Times New Roman" w:cs="Times New Roman"/>
          <w:color w:val="000000" w:themeColor="text1"/>
          <w:sz w:val="22"/>
          <w:szCs w:val="22"/>
          <w:lang w:val="en-US"/>
        </w:rPr>
      </w:pPr>
      <w:r w:rsidRPr="00B659A7">
        <w:rPr>
          <w:rFonts w:ascii="Times New Roman" w:hAnsi="Times New Roman" w:cs="Times New Roman"/>
          <w:color w:val="000000" w:themeColor="text1"/>
          <w:sz w:val="22"/>
          <w:szCs w:val="22"/>
          <w:lang w:val="en-US"/>
        </w:rPr>
        <w:t>Phone/Fax numbers</w:t>
      </w:r>
      <w:r w:rsidRPr="00B659A7">
        <w:rPr>
          <w:rFonts w:ascii="Times New Roman" w:hAnsi="Times New Roman" w:cs="Times New Roman"/>
          <w:color w:val="000000" w:themeColor="text1"/>
          <w:sz w:val="22"/>
          <w:szCs w:val="22"/>
          <w:lang w:val="en-US"/>
        </w:rPr>
        <w:tab/>
        <w:t>: (+62)</w:t>
      </w:r>
      <w:r w:rsidR="00FF2E10" w:rsidRPr="00B659A7">
        <w:rPr>
          <w:rFonts w:ascii="Times New Roman" w:hAnsi="Times New Roman" w:cs="Times New Roman"/>
          <w:color w:val="000000" w:themeColor="text1"/>
          <w:sz w:val="22"/>
          <w:szCs w:val="22"/>
          <w:lang w:val="en-US"/>
        </w:rPr>
        <w:t xml:space="preserve"> 85</w:t>
      </w:r>
      <w:r w:rsidR="00BD37C5" w:rsidRPr="00B659A7">
        <w:rPr>
          <w:rFonts w:ascii="Times New Roman" w:hAnsi="Times New Roman" w:cs="Times New Roman"/>
          <w:color w:val="000000" w:themeColor="text1"/>
          <w:sz w:val="22"/>
          <w:szCs w:val="22"/>
          <w:lang w:val="en-US"/>
        </w:rPr>
        <w:t>129734458</w:t>
      </w:r>
    </w:p>
    <w:p w14:paraId="3505BFEC" w14:textId="30B287EA" w:rsidR="005722D1" w:rsidRPr="00B659A7" w:rsidRDefault="005722D1" w:rsidP="00771C0D">
      <w:pPr>
        <w:spacing w:after="0" w:line="360" w:lineRule="auto"/>
        <w:rPr>
          <w:rFonts w:ascii="Times New Roman" w:hAnsi="Times New Roman" w:cs="Times New Roman"/>
          <w:color w:val="000000" w:themeColor="text1"/>
          <w:sz w:val="22"/>
          <w:szCs w:val="22"/>
          <w:lang w:val="en-US"/>
        </w:rPr>
      </w:pPr>
      <w:r w:rsidRPr="00B659A7">
        <w:rPr>
          <w:rFonts w:ascii="Times New Roman" w:hAnsi="Times New Roman" w:cs="Times New Roman"/>
          <w:color w:val="000000" w:themeColor="text1"/>
          <w:sz w:val="22"/>
          <w:szCs w:val="22"/>
          <w:lang w:val="en-US"/>
        </w:rPr>
        <w:t>E-mail address</w:t>
      </w:r>
      <w:r w:rsidRPr="00B659A7">
        <w:rPr>
          <w:rFonts w:ascii="Times New Roman" w:hAnsi="Times New Roman" w:cs="Times New Roman"/>
          <w:color w:val="000000" w:themeColor="text1"/>
          <w:sz w:val="22"/>
          <w:szCs w:val="22"/>
          <w:lang w:val="en-US"/>
        </w:rPr>
        <w:tab/>
      </w:r>
      <w:r w:rsidRPr="00B659A7">
        <w:rPr>
          <w:rFonts w:ascii="Times New Roman" w:hAnsi="Times New Roman" w:cs="Times New Roman"/>
          <w:color w:val="000000" w:themeColor="text1"/>
          <w:sz w:val="22"/>
          <w:szCs w:val="22"/>
          <w:lang w:val="en-US"/>
        </w:rPr>
        <w:tab/>
        <w:t xml:space="preserve">: </w:t>
      </w:r>
      <w:hyperlink r:id="rId6" w:history="1">
        <w:r w:rsidR="00B659A7" w:rsidRPr="00B659A7">
          <w:rPr>
            <w:rStyle w:val="Hyperlink"/>
            <w:rFonts w:ascii="Times New Roman" w:hAnsi="Times New Roman" w:cs="Times New Roman"/>
            <w:sz w:val="22"/>
            <w:szCs w:val="22"/>
            <w:lang w:val="en-US"/>
          </w:rPr>
          <w:t>nikkodarnindro@gmail.com</w:t>
        </w:r>
      </w:hyperlink>
    </w:p>
    <w:p w14:paraId="14D63255" w14:textId="020E87E8" w:rsidR="00B659A7" w:rsidRDefault="00B659A7" w:rsidP="00771C0D">
      <w:pPr>
        <w:spacing w:after="0" w:line="360" w:lineRule="auto"/>
        <w:rPr>
          <w:rFonts w:ascii="Times New Roman" w:hAnsi="Times New Roman" w:cs="Times New Roman"/>
          <w:color w:val="000000" w:themeColor="text1"/>
          <w:lang w:val="en-US"/>
        </w:rPr>
      </w:pPr>
    </w:p>
    <w:p w14:paraId="32783635" w14:textId="0E370989" w:rsidR="00B659A7" w:rsidRPr="0079404A" w:rsidRDefault="00016B79" w:rsidP="00016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2"/>
          <w:szCs w:val="22"/>
          <w:lang w:val="en-US"/>
        </w:rPr>
      </w:pPr>
      <w:r w:rsidRPr="0079404A">
        <w:rPr>
          <w:rFonts w:ascii="Times New Roman" w:hAnsi="Times New Roman" w:cs="Times New Roman"/>
          <w:b/>
          <w:bCs/>
          <w:color w:val="000000"/>
          <w:kern w:val="0"/>
          <w:sz w:val="22"/>
          <w:szCs w:val="22"/>
          <w:lang w:val="en-US"/>
        </w:rPr>
        <w:t>Keywords</w:t>
      </w:r>
      <w:r w:rsidRPr="0079404A">
        <w:rPr>
          <w:rFonts w:ascii="Times New Roman" w:hAnsi="Times New Roman" w:cs="Times New Roman"/>
          <w:b/>
          <w:bCs/>
          <w:color w:val="000000"/>
          <w:kern w:val="0"/>
          <w:sz w:val="22"/>
          <w:szCs w:val="22"/>
          <w:lang w:val="en-US"/>
        </w:rPr>
        <w:tab/>
      </w:r>
      <w:r w:rsidRPr="0079404A">
        <w:rPr>
          <w:rFonts w:ascii="Times New Roman" w:hAnsi="Times New Roman" w:cs="Times New Roman"/>
          <w:b/>
          <w:bCs/>
          <w:color w:val="000000"/>
          <w:kern w:val="0"/>
          <w:sz w:val="22"/>
          <w:szCs w:val="22"/>
          <w:lang w:val="en-US"/>
        </w:rPr>
        <w:tab/>
      </w:r>
      <w:r w:rsidRPr="0079404A">
        <w:rPr>
          <w:rFonts w:ascii="Times New Roman" w:hAnsi="Times New Roman" w:cs="Times New Roman"/>
          <w:b/>
          <w:bCs/>
          <w:color w:val="000000"/>
          <w:kern w:val="0"/>
          <w:sz w:val="22"/>
          <w:szCs w:val="22"/>
          <w:lang w:val="en-US"/>
        </w:rPr>
        <w:tab/>
      </w:r>
      <w:r w:rsidRPr="00700A4B">
        <w:rPr>
          <w:rFonts w:ascii="Times New Roman" w:hAnsi="Times New Roman" w:cs="Times New Roman"/>
          <w:color w:val="000000"/>
          <w:kern w:val="0"/>
          <w:sz w:val="22"/>
          <w:szCs w:val="22"/>
          <w:lang w:val="en-US"/>
        </w:rPr>
        <w:t>:</w:t>
      </w:r>
      <w:r w:rsidRPr="0079404A">
        <w:rPr>
          <w:rFonts w:ascii="Times New Roman" w:hAnsi="Times New Roman" w:cs="Times New Roman"/>
          <w:color w:val="000000"/>
          <w:kern w:val="0"/>
          <w:sz w:val="22"/>
          <w:szCs w:val="22"/>
          <w:lang w:val="en-US"/>
        </w:rPr>
        <w:t xml:space="preserve"> mastery learning, ultrasound education, abdominal ultrasound</w:t>
      </w:r>
      <w:r w:rsidR="0079404A" w:rsidRPr="0079404A">
        <w:rPr>
          <w:rFonts w:ascii="Times New Roman" w:hAnsi="Times New Roman" w:cs="Times New Roman"/>
          <w:color w:val="000000"/>
          <w:kern w:val="0"/>
          <w:sz w:val="22"/>
          <w:szCs w:val="22"/>
          <w:lang w:val="en-US"/>
        </w:rPr>
        <w:t>.</w:t>
      </w:r>
    </w:p>
    <w:p w14:paraId="4B40D393" w14:textId="65C75207" w:rsidR="00016B79" w:rsidRPr="0079404A" w:rsidRDefault="00016B79" w:rsidP="00016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b/>
          <w:bCs/>
          <w:color w:val="000000"/>
          <w:kern w:val="0"/>
          <w:sz w:val="22"/>
          <w:szCs w:val="22"/>
          <w:lang w:val="en-US"/>
        </w:rPr>
      </w:pPr>
      <w:r w:rsidRPr="0079404A">
        <w:rPr>
          <w:rFonts w:ascii="Times New Roman" w:hAnsi="Times New Roman" w:cs="Times New Roman"/>
          <w:b/>
          <w:bCs/>
          <w:color w:val="000000"/>
          <w:kern w:val="0"/>
          <w:sz w:val="22"/>
          <w:szCs w:val="22"/>
          <w:lang w:val="en-US"/>
        </w:rPr>
        <w:t>Word count</w:t>
      </w:r>
      <w:r w:rsidRPr="0079404A">
        <w:rPr>
          <w:rFonts w:ascii="Times New Roman" w:hAnsi="Times New Roman" w:cs="Times New Roman"/>
          <w:b/>
          <w:bCs/>
          <w:color w:val="000000"/>
          <w:kern w:val="0"/>
          <w:sz w:val="22"/>
          <w:szCs w:val="22"/>
          <w:lang w:val="en-US"/>
        </w:rPr>
        <w:tab/>
      </w:r>
      <w:r w:rsidRPr="0079404A">
        <w:rPr>
          <w:rFonts w:ascii="Times New Roman" w:hAnsi="Times New Roman" w:cs="Times New Roman"/>
          <w:b/>
          <w:bCs/>
          <w:color w:val="000000"/>
          <w:kern w:val="0"/>
          <w:sz w:val="22"/>
          <w:szCs w:val="22"/>
          <w:lang w:val="en-US"/>
        </w:rPr>
        <w:tab/>
      </w:r>
      <w:r w:rsidRPr="00700A4B">
        <w:rPr>
          <w:rFonts w:ascii="Times New Roman" w:hAnsi="Times New Roman" w:cs="Times New Roman"/>
          <w:color w:val="000000"/>
          <w:kern w:val="0"/>
          <w:sz w:val="22"/>
          <w:szCs w:val="22"/>
          <w:lang w:val="en-US"/>
        </w:rPr>
        <w:t>:</w:t>
      </w:r>
      <w:r w:rsidRPr="0079404A">
        <w:rPr>
          <w:rFonts w:ascii="Times New Roman" w:hAnsi="Times New Roman" w:cs="Times New Roman"/>
          <w:b/>
          <w:bCs/>
          <w:color w:val="000000"/>
          <w:kern w:val="0"/>
          <w:sz w:val="22"/>
          <w:szCs w:val="22"/>
          <w:lang w:val="en-US"/>
        </w:rPr>
        <w:t xml:space="preserve"> </w:t>
      </w:r>
      <w:r w:rsidRPr="0079404A">
        <w:rPr>
          <w:rFonts w:ascii="Times New Roman" w:hAnsi="Times New Roman" w:cs="Times New Roman"/>
          <w:color w:val="000000"/>
          <w:kern w:val="0"/>
          <w:sz w:val="22"/>
          <w:szCs w:val="22"/>
          <w:lang w:val="en-US"/>
        </w:rPr>
        <w:t>1711 words.</w:t>
      </w:r>
    </w:p>
    <w:p w14:paraId="63BAA17D" w14:textId="58CF07A3"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r w:rsidRPr="00267318">
        <w:rPr>
          <w:rFonts w:ascii="Times New Roman" w:hAnsi="Times New Roman" w:cs="Times New Roman"/>
          <w:b/>
          <w:bCs/>
          <w:color w:val="000000"/>
          <w:kern w:val="0"/>
          <w:lang w:val="en-US"/>
        </w:rPr>
        <w:lastRenderedPageBreak/>
        <w:t>A</w:t>
      </w:r>
      <w:r>
        <w:rPr>
          <w:rFonts w:ascii="Times New Roman" w:hAnsi="Times New Roman" w:cs="Times New Roman"/>
          <w:b/>
          <w:bCs/>
          <w:color w:val="000000"/>
          <w:kern w:val="0"/>
          <w:lang w:val="en-US"/>
        </w:rPr>
        <w:t>BSTRACT</w:t>
      </w:r>
    </w:p>
    <w:p w14:paraId="09D21D4D"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110308D7" w14:textId="2E5CE41D" w:rsidR="00267318" w:rsidRPr="0082576C"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r w:rsidRPr="00267318">
        <w:rPr>
          <w:rFonts w:ascii="Times New Roman" w:hAnsi="Times New Roman" w:cs="Times New Roman"/>
          <w:b/>
          <w:bCs/>
          <w:color w:val="000000"/>
          <w:kern w:val="0"/>
          <w:lang w:val="en-US"/>
        </w:rPr>
        <w:t>Background:</w:t>
      </w:r>
      <w:r w:rsidRPr="00267318">
        <w:rPr>
          <w:rFonts w:ascii="Times New Roman" w:hAnsi="Times New Roman" w:cs="Times New Roman"/>
          <w:color w:val="000000"/>
          <w:kern w:val="0"/>
          <w:lang w:val="en-US"/>
        </w:rPr>
        <w:t xml:space="preserve"> Abdominal ultrasound is an essential competency for internists; however, traditional workshops often lack structured learning strategies and measurable skill outcomes. Mastery learning offers deliberate practice, standardized assessment, and competency-based progression, yet its use in abdominal ultrasound training for internists remains limited.</w:t>
      </w:r>
      <w:r w:rsidR="0082576C">
        <w:rPr>
          <w:rFonts w:ascii="Times New Roman" w:hAnsi="Times New Roman" w:cs="Times New Roman"/>
          <w:color w:val="000000"/>
          <w:kern w:val="0"/>
          <w:lang w:val="en-US"/>
        </w:rPr>
        <w:t xml:space="preserve"> </w:t>
      </w:r>
      <w:r w:rsidR="0082576C" w:rsidRPr="0082576C">
        <w:rPr>
          <w:rFonts w:ascii="Times New Roman" w:hAnsi="Times New Roman" w:cs="Times New Roman"/>
          <w:color w:val="000000"/>
          <w:kern w:val="0"/>
          <w:lang w:val="en-US"/>
        </w:rPr>
        <w:t>Thus, we conduct this study t</w:t>
      </w:r>
      <w:commentRangeStart w:id="1"/>
      <w:commentRangeStart w:id="2"/>
      <w:r w:rsidRPr="0082576C">
        <w:rPr>
          <w:rFonts w:ascii="Times New Roman" w:hAnsi="Times New Roman" w:cs="Times New Roman"/>
          <w:color w:val="000000"/>
          <w:kern w:val="0"/>
          <w:lang w:val="en-US"/>
        </w:rPr>
        <w:t>o evaluate the feasibility and effectiveness of applying mastery learning principles within an abdominal ultrasound workshop designed for internists.</w:t>
      </w:r>
      <w:commentRangeEnd w:id="1"/>
      <w:r w:rsidR="00BE0A2C" w:rsidRPr="0082576C">
        <w:rPr>
          <w:rStyle w:val="CommentReference"/>
        </w:rPr>
        <w:commentReference w:id="1"/>
      </w:r>
      <w:commentRangeEnd w:id="2"/>
      <w:r w:rsidR="0082576C">
        <w:rPr>
          <w:rStyle w:val="CommentReference"/>
        </w:rPr>
        <w:commentReference w:id="2"/>
      </w:r>
    </w:p>
    <w:p w14:paraId="3C76D77A"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36354614" w14:textId="1964D979"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r w:rsidRPr="00267318">
        <w:rPr>
          <w:rFonts w:ascii="Times New Roman" w:hAnsi="Times New Roman" w:cs="Times New Roman"/>
          <w:b/>
          <w:bCs/>
          <w:color w:val="000000"/>
          <w:kern w:val="0"/>
          <w:lang w:val="en-US"/>
        </w:rPr>
        <w:t>Methods:</w:t>
      </w:r>
      <w:r w:rsidRPr="00267318">
        <w:rPr>
          <w:rFonts w:ascii="Times New Roman" w:hAnsi="Times New Roman" w:cs="Times New Roman"/>
          <w:color w:val="000000"/>
          <w:kern w:val="0"/>
          <w:lang w:val="en-US"/>
        </w:rPr>
        <w:t xml:space="preserve"> A prospective study was conducted during the JIMDACE 2025 abdominal ultrasound workshop. Participants underwent pre- and post-training assessments across six targeted skills using a standardized checklist based on the Expert Performance Approach. Real-time feedback was provided during hands-on sessions. Scores were analyzed using the Wilcoxon signed-rank test, and effect size was calculated. </w:t>
      </w:r>
    </w:p>
    <w:p w14:paraId="34CE302D"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651B100D" w14:textId="4CF7C7F4"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r w:rsidRPr="00267318">
        <w:rPr>
          <w:rFonts w:ascii="Times New Roman" w:hAnsi="Times New Roman" w:cs="Times New Roman"/>
          <w:b/>
          <w:bCs/>
          <w:color w:val="000000"/>
          <w:kern w:val="0"/>
          <w:lang w:val="en-US"/>
        </w:rPr>
        <w:t>Results:</w:t>
      </w:r>
      <w:r w:rsidRPr="00267318">
        <w:rPr>
          <w:rFonts w:ascii="Times New Roman" w:hAnsi="Times New Roman" w:cs="Times New Roman"/>
          <w:color w:val="000000"/>
          <w:kern w:val="0"/>
          <w:lang w:val="en-US"/>
        </w:rPr>
        <w:t xml:space="preserve"> Thirteen participants were included in the final analysis. Median total scores improved from 1.5 (range 0–6) at pre-test to 5 (range 0–6) at post-test. Significant improvements were observed overall (p=0.001), with a large effect size (R=0.89). </w:t>
      </w:r>
    </w:p>
    <w:p w14:paraId="5A43BD87"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151AB7A9" w14:textId="77777777" w:rsid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r w:rsidRPr="00267318">
        <w:rPr>
          <w:rFonts w:ascii="Times New Roman" w:hAnsi="Times New Roman" w:cs="Times New Roman"/>
          <w:b/>
          <w:bCs/>
          <w:color w:val="000000"/>
          <w:kern w:val="0"/>
          <w:lang w:val="en-US"/>
        </w:rPr>
        <w:t>Conclusion:</w:t>
      </w:r>
      <w:r w:rsidRPr="00267318">
        <w:rPr>
          <w:rFonts w:ascii="Times New Roman" w:hAnsi="Times New Roman" w:cs="Times New Roman"/>
          <w:color w:val="000000"/>
          <w:kern w:val="0"/>
          <w:lang w:val="en-US"/>
        </w:rPr>
        <w:t xml:space="preserve"> The mastery learning-based workshop significantly improved abdominal ultrasound competence among internists, demonstrating feasibility and strong educational impact. This approach may serve as a foundation for future structured ultrasound training programs.</w:t>
      </w:r>
    </w:p>
    <w:p w14:paraId="73A33AE7" w14:textId="77777777" w:rsid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1C9797B3" w14:textId="206DECC5"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commentRangeStart w:id="3"/>
      <w:commentRangeStart w:id="4"/>
      <w:r w:rsidRPr="00267318">
        <w:rPr>
          <w:rFonts w:ascii="Times New Roman" w:hAnsi="Times New Roman" w:cs="Times New Roman"/>
          <w:b/>
          <w:bCs/>
          <w:color w:val="000000"/>
          <w:kern w:val="0"/>
          <w:lang w:val="en-US"/>
        </w:rPr>
        <w:t>Keywords:</w:t>
      </w:r>
      <w:r w:rsidRPr="00267318">
        <w:rPr>
          <w:rFonts w:ascii="Times New Roman" w:hAnsi="Times New Roman" w:cs="Times New Roman"/>
          <w:color w:val="000000"/>
          <w:kern w:val="0"/>
          <w:lang w:val="en-US"/>
        </w:rPr>
        <w:t xml:space="preserve"> </w:t>
      </w:r>
      <w:r w:rsidR="0082576C" w:rsidRPr="00267318">
        <w:rPr>
          <w:rFonts w:ascii="Times New Roman" w:hAnsi="Times New Roman" w:cs="Times New Roman"/>
          <w:color w:val="000000"/>
          <w:kern w:val="0"/>
          <w:lang w:val="en-US"/>
        </w:rPr>
        <w:t>abdominal ultrasound</w:t>
      </w:r>
      <w:r w:rsidR="0082576C">
        <w:rPr>
          <w:rFonts w:ascii="Times New Roman" w:hAnsi="Times New Roman" w:cs="Times New Roman"/>
          <w:color w:val="000000"/>
          <w:kern w:val="0"/>
          <w:lang w:val="en-US"/>
        </w:rPr>
        <w:t xml:space="preserve">, </w:t>
      </w:r>
      <w:r w:rsidRPr="00267318">
        <w:rPr>
          <w:rFonts w:ascii="Times New Roman" w:hAnsi="Times New Roman" w:cs="Times New Roman"/>
          <w:color w:val="000000"/>
          <w:kern w:val="0"/>
          <w:lang w:val="en-US"/>
        </w:rPr>
        <w:t>mastery learning, ultrasound education</w:t>
      </w:r>
      <w:commentRangeEnd w:id="3"/>
      <w:r w:rsidR="00BE0A2C">
        <w:rPr>
          <w:rStyle w:val="CommentReference"/>
        </w:rPr>
        <w:commentReference w:id="3"/>
      </w:r>
      <w:commentRangeEnd w:id="4"/>
      <w:r w:rsidR="0082576C">
        <w:rPr>
          <w:rStyle w:val="CommentReference"/>
        </w:rPr>
        <w:commentReference w:id="4"/>
      </w:r>
    </w:p>
    <w:p w14:paraId="5D33BFC9" w14:textId="71A53EEE" w:rsidR="00267318" w:rsidRDefault="00267318" w:rsidP="00771C0D">
      <w:pPr>
        <w:pStyle w:val="Heading1"/>
        <w:spacing w:line="360" w:lineRule="auto"/>
        <w:rPr>
          <w:rFonts w:cs="Times New Roman"/>
          <w:lang w:val="en-US"/>
        </w:rPr>
      </w:pPr>
    </w:p>
    <w:p w14:paraId="6B6C153D" w14:textId="2C77AAD7" w:rsidR="00267318" w:rsidRDefault="00267318" w:rsidP="00267318">
      <w:pPr>
        <w:rPr>
          <w:lang w:val="en-US"/>
        </w:rPr>
      </w:pPr>
    </w:p>
    <w:p w14:paraId="05E1C051" w14:textId="409B9E78" w:rsidR="00267318" w:rsidRDefault="00267318" w:rsidP="00267318">
      <w:pPr>
        <w:rPr>
          <w:lang w:val="en-US"/>
        </w:rPr>
      </w:pPr>
    </w:p>
    <w:p w14:paraId="2D1B4088" w14:textId="09875A35" w:rsidR="00267318" w:rsidRDefault="00267318" w:rsidP="00267318">
      <w:pPr>
        <w:rPr>
          <w:lang w:val="en-US"/>
        </w:rPr>
      </w:pPr>
    </w:p>
    <w:p w14:paraId="289C4A98" w14:textId="0EE66A8F" w:rsidR="00267318" w:rsidRDefault="00267318" w:rsidP="00267318">
      <w:pPr>
        <w:rPr>
          <w:lang w:val="en-US"/>
        </w:rPr>
      </w:pPr>
    </w:p>
    <w:p w14:paraId="3892B269" w14:textId="6ED34467" w:rsidR="00267318" w:rsidRDefault="00267318" w:rsidP="00267318">
      <w:pPr>
        <w:rPr>
          <w:lang w:val="en-US"/>
        </w:rPr>
      </w:pPr>
    </w:p>
    <w:p w14:paraId="39F41097" w14:textId="632D3D5B" w:rsidR="00267318" w:rsidRDefault="00267318" w:rsidP="00267318">
      <w:pPr>
        <w:rPr>
          <w:lang w:val="en-US"/>
        </w:rPr>
      </w:pPr>
    </w:p>
    <w:p w14:paraId="5997B75B" w14:textId="2C61FC18" w:rsidR="00267318" w:rsidRDefault="00267318" w:rsidP="00267318">
      <w:pPr>
        <w:rPr>
          <w:lang w:val="en-US"/>
        </w:rPr>
      </w:pPr>
    </w:p>
    <w:p w14:paraId="4610FCFC" w14:textId="14C62857" w:rsidR="00267318" w:rsidRDefault="00267318" w:rsidP="00267318">
      <w:pPr>
        <w:rPr>
          <w:lang w:val="en-US"/>
        </w:rPr>
      </w:pPr>
    </w:p>
    <w:p w14:paraId="11064E73" w14:textId="39FC5823" w:rsidR="00267318" w:rsidRDefault="00267318" w:rsidP="00267318">
      <w:pPr>
        <w:rPr>
          <w:lang w:val="en-US"/>
        </w:rPr>
      </w:pPr>
    </w:p>
    <w:p w14:paraId="20CDFFB2" w14:textId="19D7265C" w:rsidR="00267318" w:rsidRDefault="00267318" w:rsidP="00267318">
      <w:pPr>
        <w:rPr>
          <w:lang w:val="en-US"/>
        </w:rPr>
      </w:pPr>
    </w:p>
    <w:p w14:paraId="6DE750F7" w14:textId="635E8A3A" w:rsidR="00267318" w:rsidRDefault="00267318" w:rsidP="00267318">
      <w:pPr>
        <w:rPr>
          <w:lang w:val="en-US"/>
        </w:rPr>
      </w:pPr>
    </w:p>
    <w:p w14:paraId="3CE9CFFA" w14:textId="77777777" w:rsidR="00A279D3" w:rsidRPr="00267318" w:rsidRDefault="00A279D3" w:rsidP="00267318">
      <w:pPr>
        <w:rPr>
          <w:lang w:val="en-US"/>
        </w:rPr>
      </w:pPr>
    </w:p>
    <w:p w14:paraId="15F8E26B" w14:textId="441B980F"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roofErr w:type="spellStart"/>
      <w:r w:rsidRPr="00267318">
        <w:rPr>
          <w:rFonts w:ascii="Times New Roman" w:hAnsi="Times New Roman" w:cs="Times New Roman"/>
          <w:b/>
          <w:bCs/>
          <w:color w:val="000000"/>
          <w:kern w:val="0"/>
          <w:lang w:val="en-US"/>
        </w:rPr>
        <w:lastRenderedPageBreak/>
        <w:t>Abstrak</w:t>
      </w:r>
      <w:proofErr w:type="spellEnd"/>
    </w:p>
    <w:p w14:paraId="0812CFD5"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6E6CB1B2" w14:textId="79735553"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roofErr w:type="spellStart"/>
      <w:r w:rsidRPr="00267318">
        <w:rPr>
          <w:rFonts w:ascii="Times New Roman" w:hAnsi="Times New Roman" w:cs="Times New Roman"/>
          <w:b/>
          <w:bCs/>
          <w:color w:val="000000"/>
          <w:kern w:val="0"/>
          <w:lang w:val="en-US"/>
        </w:rPr>
        <w:t>Latar</w:t>
      </w:r>
      <w:proofErr w:type="spellEnd"/>
      <w:r w:rsidRPr="00267318">
        <w:rPr>
          <w:rFonts w:ascii="Times New Roman" w:hAnsi="Times New Roman" w:cs="Times New Roman"/>
          <w:b/>
          <w:bCs/>
          <w:color w:val="000000"/>
          <w:kern w:val="0"/>
          <w:lang w:val="en-US"/>
        </w:rPr>
        <w:t xml:space="preserve"> </w:t>
      </w:r>
      <w:proofErr w:type="spellStart"/>
      <w:r w:rsidRPr="00267318">
        <w:rPr>
          <w:rFonts w:ascii="Times New Roman" w:hAnsi="Times New Roman" w:cs="Times New Roman"/>
          <w:b/>
          <w:bCs/>
          <w:color w:val="000000"/>
          <w:kern w:val="0"/>
          <w:lang w:val="en-US"/>
        </w:rPr>
        <w:t>Belakang</w:t>
      </w:r>
      <w:proofErr w:type="spellEnd"/>
      <w:r w:rsidRPr="00267318">
        <w:rPr>
          <w:rFonts w:ascii="Times New Roman" w:hAnsi="Times New Roman" w:cs="Times New Roman"/>
          <w:b/>
          <w:bCs/>
          <w:color w:val="000000"/>
          <w:kern w:val="0"/>
          <w:lang w:val="en-US"/>
        </w:rPr>
        <w:t>:</w:t>
      </w:r>
      <w:r w:rsidRPr="00267318">
        <w:rPr>
          <w:rFonts w:ascii="Times New Roman" w:hAnsi="Times New Roman" w:cs="Times New Roman"/>
          <w:color w:val="000000"/>
          <w:kern w:val="0"/>
          <w:lang w:val="en-US"/>
        </w:rPr>
        <w:t xml:space="preserve"> USG abdomen </w:t>
      </w:r>
      <w:proofErr w:type="spellStart"/>
      <w:r w:rsidRPr="00267318">
        <w:rPr>
          <w:rFonts w:ascii="Times New Roman" w:hAnsi="Times New Roman" w:cs="Times New Roman"/>
          <w:color w:val="000000"/>
          <w:kern w:val="0"/>
          <w:lang w:val="en-US"/>
        </w:rPr>
        <w:t>merupakan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kompetensi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penting</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bagi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seorang</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internis</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namun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pelatihan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konvensional</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sering</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tidak</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memiliki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struktur</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pembelajaran</w:t>
      </w:r>
      <w:proofErr w:type="spellEnd"/>
      <w:r w:rsidRPr="00267318">
        <w:rPr>
          <w:rFonts w:ascii="Times New Roman" w:hAnsi="Times New Roman" w:cs="Times New Roman"/>
          <w:color w:val="000000"/>
          <w:kern w:val="0"/>
          <w:lang w:val="en-US"/>
        </w:rPr>
        <w:t xml:space="preserve"> yang </w:t>
      </w:r>
      <w:proofErr w:type="spellStart"/>
      <w:r w:rsidRPr="00267318">
        <w:rPr>
          <w:rFonts w:ascii="Times New Roman" w:hAnsi="Times New Roman" w:cs="Times New Roman"/>
          <w:color w:val="000000"/>
          <w:kern w:val="0"/>
          <w:lang w:val="en-US"/>
        </w:rPr>
        <w:t>sistematis</w:t>
      </w:r>
      <w:proofErr w:type="spellEnd"/>
      <w:r w:rsidRPr="00267318">
        <w:rPr>
          <w:rFonts w:ascii="Times New Roman" w:hAnsi="Times New Roman" w:cs="Times New Roman"/>
          <w:color w:val="000000"/>
          <w:kern w:val="0"/>
          <w:lang w:val="en-US"/>
        </w:rPr>
        <w:t xml:space="preserve"> dan </w:t>
      </w:r>
      <w:proofErr w:type="spellStart"/>
      <w:r w:rsidRPr="00267318">
        <w:rPr>
          <w:rFonts w:ascii="Times New Roman" w:hAnsi="Times New Roman" w:cs="Times New Roman"/>
          <w:color w:val="000000"/>
          <w:kern w:val="0"/>
          <w:lang w:val="en-US"/>
        </w:rPr>
        <w:t>penilaian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kompetensi</w:t>
      </w:r>
      <w:proofErr w:type="spellEnd"/>
      <w:r w:rsidRPr="00267318">
        <w:rPr>
          <w:rFonts w:ascii="Times New Roman" w:hAnsi="Times New Roman" w:cs="Times New Roman"/>
          <w:color w:val="000000"/>
          <w:kern w:val="0"/>
          <w:lang w:val="en-US"/>
        </w:rPr>
        <w:t xml:space="preserve"> yang </w:t>
      </w:r>
      <w:proofErr w:type="spellStart"/>
      <w:r w:rsidRPr="00267318">
        <w:rPr>
          <w:rFonts w:ascii="Times New Roman" w:hAnsi="Times New Roman" w:cs="Times New Roman"/>
          <w:color w:val="000000"/>
          <w:kern w:val="0"/>
          <w:lang w:val="en-US"/>
        </w:rPr>
        <w:t>terukur</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Metode</w:t>
      </w:r>
      <w:proofErr w:type="spellEnd"/>
      <w:r w:rsidRPr="00267318">
        <w:rPr>
          <w:rFonts w:ascii="Times New Roman" w:hAnsi="Times New Roman" w:cs="Times New Roman"/>
          <w:color w:val="000000"/>
          <w:kern w:val="0"/>
          <w:lang w:val="en-US"/>
        </w:rPr>
        <w:t xml:space="preserve"> </w:t>
      </w:r>
      <w:r w:rsidRPr="00267318">
        <w:rPr>
          <w:rFonts w:ascii="Times New Roman" w:hAnsi="Times New Roman" w:cs="Times New Roman"/>
          <w:i/>
          <w:iCs/>
          <w:color w:val="000000"/>
          <w:kern w:val="0"/>
          <w:lang w:val="en-US"/>
        </w:rPr>
        <w:t>mastery learning</w:t>
      </w:r>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memberikan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latihan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terarah</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evaluasi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terstandar</w:t>
      </w:r>
      <w:proofErr w:type="spellEnd"/>
      <w:r w:rsidRPr="00267318">
        <w:rPr>
          <w:rFonts w:ascii="Times New Roman" w:hAnsi="Times New Roman" w:cs="Times New Roman"/>
          <w:color w:val="000000"/>
          <w:kern w:val="0"/>
          <w:lang w:val="en-US"/>
        </w:rPr>
        <w:t xml:space="preserve">, dan </w:t>
      </w:r>
      <w:proofErr w:type="spellStart"/>
      <w:r w:rsidRPr="00267318">
        <w:rPr>
          <w:rFonts w:ascii="Times New Roman" w:hAnsi="Times New Roman" w:cs="Times New Roman"/>
          <w:color w:val="000000"/>
          <w:kern w:val="0"/>
          <w:lang w:val="en-US"/>
        </w:rPr>
        <w:t>pendekatan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berbasis</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kompetensi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namun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penerapannya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dalam</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pelatihan</w:t>
      </w:r>
      <w:proofErr w:type="spellEnd"/>
      <w:r w:rsidRPr="00267318">
        <w:rPr>
          <w:rFonts w:ascii="Times New Roman" w:hAnsi="Times New Roman" w:cs="Times New Roman"/>
          <w:color w:val="000000"/>
          <w:kern w:val="0"/>
          <w:lang w:val="en-US"/>
        </w:rPr>
        <w:t xml:space="preserve"> USG abdomen </w:t>
      </w:r>
      <w:proofErr w:type="spellStart"/>
      <w:r w:rsidRPr="00267318">
        <w:rPr>
          <w:rFonts w:ascii="Times New Roman" w:hAnsi="Times New Roman" w:cs="Times New Roman"/>
          <w:color w:val="000000"/>
          <w:kern w:val="0"/>
          <w:lang w:val="en-US"/>
        </w:rPr>
        <w:t>bagi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internis</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masih</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terbatas</w:t>
      </w:r>
      <w:proofErr w:type="spellEnd"/>
      <w:r w:rsidRPr="00267318">
        <w:rPr>
          <w:rFonts w:ascii="Times New Roman" w:hAnsi="Times New Roman" w:cs="Times New Roman"/>
          <w:color w:val="000000"/>
          <w:kern w:val="0"/>
          <w:lang w:val="en-US"/>
        </w:rPr>
        <w:t>.</w:t>
      </w:r>
      <w:r w:rsidR="00A279D3">
        <w:rPr>
          <w:rFonts w:ascii="Times New Roman" w:hAnsi="Times New Roman" w:cs="Times New Roman"/>
          <w:color w:val="000000"/>
          <w:kern w:val="0"/>
          <w:lang w:val="en-US"/>
        </w:rPr>
        <w:t xml:space="preserve"> Oleh </w:t>
      </w:r>
      <w:proofErr w:type="spellStart"/>
      <w:r w:rsidR="00A279D3">
        <w:rPr>
          <w:rFonts w:ascii="Times New Roman" w:hAnsi="Times New Roman" w:cs="Times New Roman"/>
          <w:color w:val="000000"/>
          <w:kern w:val="0"/>
          <w:lang w:val="en-US"/>
        </w:rPr>
        <w:t>karena</w:t>
      </w:r>
      <w:proofErr w:type="spellEnd"/>
      <w:r w:rsidR="00A279D3">
        <w:rPr>
          <w:rFonts w:ascii="Times New Roman" w:hAnsi="Times New Roman" w:cs="Times New Roman"/>
          <w:color w:val="000000"/>
          <w:kern w:val="0"/>
          <w:lang w:val="en-US"/>
        </w:rPr>
        <w:t xml:space="preserve"> </w:t>
      </w:r>
      <w:proofErr w:type="spellStart"/>
      <w:r w:rsidR="00A279D3">
        <w:rPr>
          <w:rFonts w:ascii="Times New Roman" w:hAnsi="Times New Roman" w:cs="Times New Roman"/>
          <w:color w:val="000000"/>
          <w:kern w:val="0"/>
          <w:lang w:val="en-US"/>
        </w:rPr>
        <w:t>itu</w:t>
      </w:r>
      <w:proofErr w:type="spellEnd"/>
      <w:r w:rsidR="00A279D3">
        <w:rPr>
          <w:rFonts w:ascii="Times New Roman" w:hAnsi="Times New Roman" w:cs="Times New Roman"/>
          <w:color w:val="000000"/>
          <w:kern w:val="0"/>
          <w:lang w:val="en-US"/>
        </w:rPr>
        <w:t xml:space="preserve">, kami </w:t>
      </w:r>
      <w:proofErr w:type="spellStart"/>
      <w:r w:rsidR="00A279D3">
        <w:rPr>
          <w:rFonts w:ascii="Times New Roman" w:hAnsi="Times New Roman" w:cs="Times New Roman"/>
          <w:color w:val="000000"/>
          <w:kern w:val="0"/>
          <w:lang w:val="en-US"/>
        </w:rPr>
        <w:t>merancang</w:t>
      </w:r>
      <w:proofErr w:type="spellEnd"/>
      <w:r w:rsidR="00A279D3">
        <w:rPr>
          <w:rFonts w:ascii="Times New Roman" w:hAnsi="Times New Roman" w:cs="Times New Roman"/>
          <w:color w:val="000000"/>
          <w:kern w:val="0"/>
          <w:lang w:val="en-US"/>
        </w:rPr>
        <w:t xml:space="preserve"> </w:t>
      </w:r>
      <w:proofErr w:type="spellStart"/>
      <w:r w:rsidR="00A279D3">
        <w:rPr>
          <w:rFonts w:ascii="Times New Roman" w:hAnsi="Times New Roman" w:cs="Times New Roman"/>
          <w:color w:val="000000"/>
          <w:kern w:val="0"/>
          <w:lang w:val="en-US"/>
        </w:rPr>
        <w:t>studi</w:t>
      </w:r>
      <w:proofErr w:type="spellEnd"/>
      <w:r w:rsidR="00A279D3">
        <w:rPr>
          <w:rFonts w:ascii="Times New Roman" w:hAnsi="Times New Roman" w:cs="Times New Roman"/>
          <w:color w:val="000000"/>
          <w:kern w:val="0"/>
          <w:lang w:val="en-US"/>
        </w:rPr>
        <w:t xml:space="preserve"> </w:t>
      </w:r>
      <w:proofErr w:type="spellStart"/>
      <w:r w:rsidR="00A279D3">
        <w:rPr>
          <w:rFonts w:ascii="Times New Roman" w:hAnsi="Times New Roman" w:cs="Times New Roman"/>
          <w:color w:val="000000"/>
          <w:kern w:val="0"/>
          <w:lang w:val="en-US"/>
        </w:rPr>
        <w:t>ini</w:t>
      </w:r>
      <w:proofErr w:type="spellEnd"/>
      <w:r w:rsidR="00A279D3">
        <w:rPr>
          <w:rFonts w:ascii="Times New Roman" w:hAnsi="Times New Roman" w:cs="Times New Roman"/>
          <w:color w:val="000000"/>
          <w:kern w:val="0"/>
          <w:lang w:val="en-US"/>
        </w:rPr>
        <w:t xml:space="preserve"> </w:t>
      </w:r>
      <w:proofErr w:type="spellStart"/>
      <w:r w:rsidR="00A279D3">
        <w:rPr>
          <w:rFonts w:ascii="Times New Roman" w:hAnsi="Times New Roman" w:cs="Times New Roman"/>
          <w:color w:val="000000"/>
          <w:kern w:val="0"/>
          <w:lang w:val="en-US"/>
        </w:rPr>
        <w:t>untuk</w:t>
      </w:r>
      <w:proofErr w:type="spellEnd"/>
      <w:r w:rsidR="00A279D3">
        <w:rPr>
          <w:rFonts w:ascii="Times New Roman" w:hAnsi="Times New Roman" w:cs="Times New Roman"/>
          <w:color w:val="000000"/>
          <w:kern w:val="0"/>
          <w:lang w:val="en-US"/>
        </w:rPr>
        <w:t xml:space="preserve"> </w:t>
      </w:r>
      <w:proofErr w:type="spellStart"/>
      <w:r w:rsidR="00A279D3">
        <w:rPr>
          <w:rFonts w:ascii="Times New Roman" w:hAnsi="Times New Roman" w:cs="Times New Roman"/>
          <w:color w:val="000000"/>
          <w:kern w:val="0"/>
          <w:lang w:val="en-US"/>
        </w:rPr>
        <w:t>m</w:t>
      </w:r>
      <w:r w:rsidRPr="00267318">
        <w:rPr>
          <w:rFonts w:ascii="Times New Roman" w:hAnsi="Times New Roman" w:cs="Times New Roman"/>
          <w:color w:val="000000"/>
          <w:kern w:val="0"/>
          <w:lang w:val="en-US"/>
        </w:rPr>
        <w:t>engevaluasi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kelayakan</w:t>
      </w:r>
      <w:proofErr w:type="spellEnd"/>
      <w:r w:rsidRPr="00267318">
        <w:rPr>
          <w:rFonts w:ascii="Times New Roman" w:hAnsi="Times New Roman" w:cs="Times New Roman"/>
          <w:color w:val="000000"/>
          <w:kern w:val="0"/>
          <w:lang w:val="en-US"/>
        </w:rPr>
        <w:t xml:space="preserve"> dan </w:t>
      </w:r>
      <w:proofErr w:type="spellStart"/>
      <w:r w:rsidRPr="00267318">
        <w:rPr>
          <w:rFonts w:ascii="Times New Roman" w:hAnsi="Times New Roman" w:cs="Times New Roman"/>
          <w:color w:val="000000"/>
          <w:kern w:val="0"/>
          <w:lang w:val="en-US"/>
        </w:rPr>
        <w:t>efektivitas</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penerapan</w:t>
      </w:r>
      <w:proofErr w:type="spellEnd"/>
      <w:r w:rsidRPr="00267318">
        <w:rPr>
          <w:rFonts w:ascii="Times New Roman" w:hAnsi="Times New Roman" w:cs="Times New Roman"/>
          <w:color w:val="000000"/>
          <w:kern w:val="0"/>
          <w:lang w:val="en-US"/>
        </w:rPr>
        <w:t xml:space="preserve"> </w:t>
      </w:r>
      <w:r w:rsidRPr="00267318">
        <w:rPr>
          <w:rFonts w:ascii="Times New Roman" w:hAnsi="Times New Roman" w:cs="Times New Roman"/>
          <w:i/>
          <w:iCs/>
          <w:color w:val="000000"/>
          <w:kern w:val="0"/>
          <w:lang w:val="en-US"/>
        </w:rPr>
        <w:t>mastery learning</w:t>
      </w:r>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dalam</w:t>
      </w:r>
      <w:proofErr w:type="spellEnd"/>
      <w:r w:rsidRPr="00267318">
        <w:rPr>
          <w:rFonts w:ascii="Times New Roman" w:hAnsi="Times New Roman" w:cs="Times New Roman"/>
          <w:color w:val="000000"/>
          <w:kern w:val="0"/>
          <w:lang w:val="en-US"/>
        </w:rPr>
        <w:t xml:space="preserve"> workshop USG abdomen </w:t>
      </w:r>
      <w:proofErr w:type="spellStart"/>
      <w:r w:rsidRPr="00267318">
        <w:rPr>
          <w:rFonts w:ascii="Times New Roman" w:hAnsi="Times New Roman" w:cs="Times New Roman"/>
          <w:color w:val="000000"/>
          <w:kern w:val="0"/>
          <w:lang w:val="en-US"/>
        </w:rPr>
        <w:t>bagi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internis</w:t>
      </w:r>
      <w:proofErr w:type="spellEnd"/>
      <w:r w:rsidRPr="00267318">
        <w:rPr>
          <w:rFonts w:ascii="Times New Roman" w:hAnsi="Times New Roman" w:cs="Times New Roman"/>
          <w:color w:val="000000"/>
          <w:kern w:val="0"/>
          <w:lang w:val="en-US"/>
        </w:rPr>
        <w:t>.</w:t>
      </w:r>
    </w:p>
    <w:p w14:paraId="5AE9EB41"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5AF3048A" w14:textId="5E1A00C0"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roofErr w:type="spellStart"/>
      <w:r w:rsidRPr="00267318">
        <w:rPr>
          <w:rFonts w:ascii="Times New Roman" w:hAnsi="Times New Roman" w:cs="Times New Roman"/>
          <w:b/>
          <w:bCs/>
          <w:color w:val="000000"/>
          <w:kern w:val="0"/>
          <w:lang w:val="en-US"/>
        </w:rPr>
        <w:t>Metode</w:t>
      </w:r>
      <w:proofErr w:type="spellEnd"/>
      <w:r w:rsidRPr="00267318">
        <w:rPr>
          <w:rFonts w:ascii="Times New Roman" w:hAnsi="Times New Roman" w:cs="Times New Roman"/>
          <w:b/>
          <w:bCs/>
          <w:color w:val="000000"/>
          <w:kern w:val="0"/>
          <w:lang w:val="en-US"/>
        </w:rPr>
        <w:t>:</w:t>
      </w:r>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Studi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prospektif</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dilakukan</w:t>
      </w:r>
      <w:proofErr w:type="spellEnd"/>
      <w:r w:rsidRPr="00267318">
        <w:rPr>
          <w:rFonts w:ascii="Times New Roman" w:hAnsi="Times New Roman" w:cs="Times New Roman"/>
          <w:color w:val="000000"/>
          <w:kern w:val="0"/>
          <w:lang w:val="en-US"/>
        </w:rPr>
        <w:t xml:space="preserve"> pada workshop JIMDACE 2025. </w:t>
      </w:r>
      <w:proofErr w:type="spellStart"/>
      <w:r w:rsidRPr="00267318">
        <w:rPr>
          <w:rFonts w:ascii="Times New Roman" w:hAnsi="Times New Roman" w:cs="Times New Roman"/>
          <w:color w:val="000000"/>
          <w:kern w:val="0"/>
          <w:lang w:val="en-US"/>
        </w:rPr>
        <w:t>Peserta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menjalani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penilaian</w:t>
      </w:r>
      <w:proofErr w:type="spellEnd"/>
      <w:r w:rsidRPr="00267318">
        <w:rPr>
          <w:rFonts w:ascii="Times New Roman" w:hAnsi="Times New Roman" w:cs="Times New Roman"/>
          <w:color w:val="000000"/>
          <w:kern w:val="0"/>
          <w:lang w:val="en-US"/>
        </w:rPr>
        <w:t xml:space="preserve"> pre-test dan post-test </w:t>
      </w:r>
      <w:proofErr w:type="spellStart"/>
      <w:r w:rsidRPr="00267318">
        <w:rPr>
          <w:rFonts w:ascii="Times New Roman" w:hAnsi="Times New Roman" w:cs="Times New Roman"/>
          <w:color w:val="000000"/>
          <w:kern w:val="0"/>
          <w:lang w:val="en-US"/>
        </w:rPr>
        <w:t>melalui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enam</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keterampilan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terstandar</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berdasarkan</w:t>
      </w:r>
      <w:proofErr w:type="spellEnd"/>
      <w:r w:rsidRPr="00267318">
        <w:rPr>
          <w:rFonts w:ascii="Times New Roman" w:hAnsi="Times New Roman" w:cs="Times New Roman"/>
          <w:color w:val="000000"/>
          <w:kern w:val="0"/>
          <w:lang w:val="en-US"/>
        </w:rPr>
        <w:t xml:space="preserve"> Expert Performance Approach. </w:t>
      </w:r>
      <w:proofErr w:type="spellStart"/>
      <w:r w:rsidRPr="00267318">
        <w:rPr>
          <w:rFonts w:ascii="Times New Roman" w:hAnsi="Times New Roman" w:cs="Times New Roman"/>
          <w:color w:val="000000"/>
          <w:kern w:val="0"/>
          <w:lang w:val="en-US"/>
        </w:rPr>
        <w:t>Umpan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balik</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diberikan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secara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langsung</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selama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sesi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praktik</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Analisis</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statistik</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menggunakan</w:t>
      </w:r>
      <w:proofErr w:type="spellEnd"/>
      <w:r w:rsidRPr="00267318">
        <w:rPr>
          <w:rFonts w:ascii="Times New Roman" w:hAnsi="Times New Roman" w:cs="Times New Roman"/>
          <w:color w:val="000000"/>
          <w:kern w:val="0"/>
          <w:lang w:val="en-US"/>
        </w:rPr>
        <w:t xml:space="preserve"> Wilcoxon signed-rank test </w:t>
      </w:r>
      <w:proofErr w:type="spellStart"/>
      <w:r w:rsidRPr="00267318">
        <w:rPr>
          <w:rFonts w:ascii="Times New Roman" w:hAnsi="Times New Roman" w:cs="Times New Roman"/>
          <w:color w:val="000000"/>
          <w:kern w:val="0"/>
          <w:lang w:val="en-US"/>
        </w:rPr>
        <w:t>dengan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perhitungan</w:t>
      </w:r>
      <w:proofErr w:type="spellEnd"/>
      <w:r w:rsidRPr="00267318">
        <w:rPr>
          <w:rFonts w:ascii="Times New Roman" w:hAnsi="Times New Roman" w:cs="Times New Roman"/>
          <w:color w:val="000000"/>
          <w:kern w:val="0"/>
          <w:lang w:val="en-US"/>
        </w:rPr>
        <w:t xml:space="preserve"> effect size. </w:t>
      </w:r>
    </w:p>
    <w:p w14:paraId="3801F980"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3ECD7566" w14:textId="269BAAAE"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r w:rsidRPr="00267318">
        <w:rPr>
          <w:rFonts w:ascii="Times New Roman" w:hAnsi="Times New Roman" w:cs="Times New Roman"/>
          <w:b/>
          <w:bCs/>
          <w:color w:val="000000"/>
          <w:kern w:val="0"/>
          <w:lang w:val="en-US"/>
        </w:rPr>
        <w:t>Hasil:</w:t>
      </w:r>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Tiga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belas</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peserta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memenuhi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kriteria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analisis</w:t>
      </w:r>
      <w:proofErr w:type="spellEnd"/>
      <w:r w:rsidRPr="00267318">
        <w:rPr>
          <w:rFonts w:ascii="Times New Roman" w:hAnsi="Times New Roman" w:cs="Times New Roman"/>
          <w:color w:val="000000"/>
          <w:kern w:val="0"/>
          <w:lang w:val="en-US"/>
        </w:rPr>
        <w:t xml:space="preserve">. Skor total </w:t>
      </w:r>
      <w:proofErr w:type="spellStart"/>
      <w:r w:rsidRPr="00267318">
        <w:rPr>
          <w:rFonts w:ascii="Times New Roman" w:hAnsi="Times New Roman" w:cs="Times New Roman"/>
          <w:color w:val="000000"/>
          <w:kern w:val="0"/>
          <w:lang w:val="en-US"/>
        </w:rPr>
        <w:t>meningkat</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dari</w:t>
      </w:r>
      <w:proofErr w:type="spellEnd"/>
      <w:r w:rsidRPr="00267318">
        <w:rPr>
          <w:rFonts w:ascii="Times New Roman" w:hAnsi="Times New Roman" w:cs="Times New Roman"/>
          <w:color w:val="000000"/>
          <w:kern w:val="0"/>
          <w:lang w:val="en-US"/>
        </w:rPr>
        <w:t xml:space="preserve"> median 1,5 (</w:t>
      </w:r>
      <w:proofErr w:type="spellStart"/>
      <w:r w:rsidRPr="00267318">
        <w:rPr>
          <w:rFonts w:ascii="Times New Roman" w:hAnsi="Times New Roman" w:cs="Times New Roman"/>
          <w:color w:val="000000"/>
          <w:kern w:val="0"/>
          <w:lang w:val="en-US"/>
        </w:rPr>
        <w:t>rentang</w:t>
      </w:r>
      <w:proofErr w:type="spellEnd"/>
      <w:r w:rsidRPr="00267318">
        <w:rPr>
          <w:rFonts w:ascii="Times New Roman" w:hAnsi="Times New Roman" w:cs="Times New Roman"/>
          <w:color w:val="000000"/>
          <w:kern w:val="0"/>
          <w:lang w:val="en-US"/>
        </w:rPr>
        <w:t xml:space="preserve"> 0–6) pada pre-test </w:t>
      </w:r>
      <w:proofErr w:type="spellStart"/>
      <w:r w:rsidRPr="00267318">
        <w:rPr>
          <w:rFonts w:ascii="Times New Roman" w:hAnsi="Times New Roman" w:cs="Times New Roman"/>
          <w:color w:val="000000"/>
          <w:kern w:val="0"/>
          <w:lang w:val="en-US"/>
        </w:rPr>
        <w:t>menjadi</w:t>
      </w:r>
      <w:proofErr w:type="spellEnd"/>
      <w:r w:rsidRPr="00267318">
        <w:rPr>
          <w:rFonts w:ascii="Times New Roman" w:hAnsi="Times New Roman" w:cs="Times New Roman"/>
          <w:color w:val="000000"/>
          <w:kern w:val="0"/>
          <w:lang w:val="en-US"/>
        </w:rPr>
        <w:t xml:space="preserve"> 5 (</w:t>
      </w:r>
      <w:proofErr w:type="spellStart"/>
      <w:r w:rsidRPr="00267318">
        <w:rPr>
          <w:rFonts w:ascii="Times New Roman" w:hAnsi="Times New Roman" w:cs="Times New Roman"/>
          <w:color w:val="000000"/>
          <w:kern w:val="0"/>
          <w:lang w:val="en-US"/>
        </w:rPr>
        <w:t>rentang</w:t>
      </w:r>
      <w:proofErr w:type="spellEnd"/>
      <w:r w:rsidRPr="00267318">
        <w:rPr>
          <w:rFonts w:ascii="Times New Roman" w:hAnsi="Times New Roman" w:cs="Times New Roman"/>
          <w:color w:val="000000"/>
          <w:kern w:val="0"/>
          <w:lang w:val="en-US"/>
        </w:rPr>
        <w:t xml:space="preserve"> 0–6) pada post-test. </w:t>
      </w:r>
      <w:proofErr w:type="spellStart"/>
      <w:r w:rsidRPr="00267318">
        <w:rPr>
          <w:rFonts w:ascii="Times New Roman" w:hAnsi="Times New Roman" w:cs="Times New Roman"/>
          <w:color w:val="000000"/>
          <w:kern w:val="0"/>
          <w:lang w:val="en-US"/>
        </w:rPr>
        <w:t>Perbaikan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signifikan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ditemukan</w:t>
      </w:r>
      <w:proofErr w:type="spellEnd"/>
      <w:r w:rsidRPr="00267318">
        <w:rPr>
          <w:rFonts w:ascii="Times New Roman" w:hAnsi="Times New Roman" w:cs="Times New Roman"/>
          <w:color w:val="000000"/>
          <w:kern w:val="0"/>
          <w:lang w:val="en-US"/>
        </w:rPr>
        <w:t xml:space="preserve"> (p=0,001) </w:t>
      </w:r>
      <w:proofErr w:type="spellStart"/>
      <w:r w:rsidRPr="00267318">
        <w:rPr>
          <w:rFonts w:ascii="Times New Roman" w:hAnsi="Times New Roman" w:cs="Times New Roman"/>
          <w:color w:val="000000"/>
          <w:kern w:val="0"/>
          <w:lang w:val="en-US"/>
        </w:rPr>
        <w:t>dengan</w:t>
      </w:r>
      <w:proofErr w:type="spellEnd"/>
      <w:r w:rsidRPr="00267318">
        <w:rPr>
          <w:rFonts w:ascii="Times New Roman" w:hAnsi="Times New Roman" w:cs="Times New Roman"/>
          <w:color w:val="000000"/>
          <w:kern w:val="0"/>
          <w:lang w:val="en-US"/>
        </w:rPr>
        <w:t xml:space="preserve"> effect size </w:t>
      </w:r>
      <w:proofErr w:type="spellStart"/>
      <w:r w:rsidRPr="00267318">
        <w:rPr>
          <w:rFonts w:ascii="Times New Roman" w:hAnsi="Times New Roman" w:cs="Times New Roman"/>
          <w:color w:val="000000"/>
          <w:kern w:val="0"/>
          <w:lang w:val="en-US"/>
        </w:rPr>
        <w:t>besar</w:t>
      </w:r>
      <w:proofErr w:type="spellEnd"/>
      <w:r w:rsidRPr="00267318">
        <w:rPr>
          <w:rFonts w:ascii="Times New Roman" w:hAnsi="Times New Roman" w:cs="Times New Roman"/>
          <w:color w:val="000000"/>
          <w:kern w:val="0"/>
          <w:lang w:val="en-US"/>
        </w:rPr>
        <w:t xml:space="preserve"> (R=0,89). </w:t>
      </w:r>
    </w:p>
    <w:p w14:paraId="6B1D91FC"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687658C5"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r w:rsidRPr="00267318">
        <w:rPr>
          <w:rFonts w:ascii="Times New Roman" w:hAnsi="Times New Roman" w:cs="Times New Roman"/>
          <w:b/>
          <w:bCs/>
          <w:color w:val="000000"/>
          <w:kern w:val="0"/>
          <w:lang w:val="en-US"/>
        </w:rPr>
        <w:t>Kesimpulan:</w:t>
      </w:r>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Penerapan</w:t>
      </w:r>
      <w:proofErr w:type="spellEnd"/>
      <w:r w:rsidRPr="00267318">
        <w:rPr>
          <w:rFonts w:ascii="Times New Roman" w:hAnsi="Times New Roman" w:cs="Times New Roman"/>
          <w:color w:val="000000"/>
          <w:kern w:val="0"/>
          <w:lang w:val="en-US"/>
        </w:rPr>
        <w:t xml:space="preserve"> mastery learning </w:t>
      </w:r>
      <w:proofErr w:type="spellStart"/>
      <w:r w:rsidRPr="00267318">
        <w:rPr>
          <w:rFonts w:ascii="Times New Roman" w:hAnsi="Times New Roman" w:cs="Times New Roman"/>
          <w:color w:val="000000"/>
          <w:kern w:val="0"/>
          <w:lang w:val="en-US"/>
        </w:rPr>
        <w:t>terbukti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meningkatkan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kemampuan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peserta</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dalam</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melakukan</w:t>
      </w:r>
      <w:proofErr w:type="spellEnd"/>
      <w:r w:rsidRPr="00267318">
        <w:rPr>
          <w:rFonts w:ascii="Times New Roman" w:hAnsi="Times New Roman" w:cs="Times New Roman"/>
          <w:color w:val="000000"/>
          <w:kern w:val="0"/>
          <w:lang w:val="en-US"/>
        </w:rPr>
        <w:t xml:space="preserve"> USG abdomen dan </w:t>
      </w:r>
      <w:proofErr w:type="spellStart"/>
      <w:r w:rsidRPr="00267318">
        <w:rPr>
          <w:rFonts w:ascii="Times New Roman" w:hAnsi="Times New Roman" w:cs="Times New Roman"/>
          <w:color w:val="000000"/>
          <w:kern w:val="0"/>
          <w:lang w:val="en-US"/>
        </w:rPr>
        <w:t>dinilai</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layak</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untuk</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dikembangkan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sebagai</w:t>
      </w:r>
      <w:proofErr w:type="spellEnd"/>
      <w:r w:rsidRPr="00267318">
        <w:rPr>
          <w:rFonts w:ascii="Times New Roman" w:hAnsi="Times New Roman" w:cs="Times New Roman"/>
          <w:color w:val="000000"/>
          <w:kern w:val="0"/>
          <w:lang w:val="en-US"/>
        </w:rPr>
        <w:t xml:space="preserve"> model </w:t>
      </w:r>
      <w:proofErr w:type="spellStart"/>
      <w:r w:rsidRPr="00267318">
        <w:rPr>
          <w:rFonts w:ascii="Times New Roman" w:hAnsi="Times New Roman" w:cs="Times New Roman"/>
          <w:color w:val="000000"/>
          <w:kern w:val="0"/>
          <w:lang w:val="en-US"/>
        </w:rPr>
        <w:t>pelatihan</w:t>
      </w:r>
      <w:proofErr w:type="spellEnd"/>
      <w:r w:rsidRPr="00267318">
        <w:rPr>
          <w:rFonts w:ascii="Times New Roman" w:hAnsi="Times New Roman" w:cs="Times New Roman"/>
          <w:color w:val="000000"/>
          <w:kern w:val="0"/>
          <w:lang w:val="en-US"/>
        </w:rPr>
        <w:t xml:space="preserve"> </w:t>
      </w:r>
      <w:proofErr w:type="spellStart"/>
      <w:r w:rsidRPr="00267318">
        <w:rPr>
          <w:rFonts w:ascii="Times New Roman" w:hAnsi="Times New Roman" w:cs="Times New Roman"/>
          <w:color w:val="000000"/>
          <w:kern w:val="0"/>
          <w:lang w:val="en-US"/>
        </w:rPr>
        <w:t>terstandar</w:t>
      </w:r>
      <w:proofErr w:type="spellEnd"/>
      <w:r w:rsidRPr="00267318">
        <w:rPr>
          <w:rFonts w:ascii="Times New Roman" w:hAnsi="Times New Roman" w:cs="Times New Roman"/>
          <w:color w:val="000000"/>
          <w:kern w:val="0"/>
          <w:lang w:val="en-US"/>
        </w:rPr>
        <w:t xml:space="preserve"> di masa </w:t>
      </w:r>
      <w:proofErr w:type="spellStart"/>
      <w:r w:rsidRPr="00267318">
        <w:rPr>
          <w:rFonts w:ascii="Times New Roman" w:hAnsi="Times New Roman" w:cs="Times New Roman"/>
          <w:color w:val="000000"/>
          <w:kern w:val="0"/>
          <w:lang w:val="en-US"/>
        </w:rPr>
        <w:t>mendatang</w:t>
      </w:r>
      <w:proofErr w:type="spellEnd"/>
      <w:r w:rsidRPr="00267318">
        <w:rPr>
          <w:rFonts w:ascii="Times New Roman" w:hAnsi="Times New Roman" w:cs="Times New Roman"/>
          <w:color w:val="000000"/>
          <w:kern w:val="0"/>
          <w:lang w:val="en-US"/>
        </w:rPr>
        <w:t>.</w:t>
      </w:r>
    </w:p>
    <w:p w14:paraId="1F3870E2" w14:textId="77777777" w:rsidR="00267318" w:rsidRPr="00267318" w:rsidRDefault="00267318" w:rsidP="00267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lang w:val="en-US"/>
        </w:rPr>
      </w:pPr>
    </w:p>
    <w:p w14:paraId="683ADC0F" w14:textId="50358D40" w:rsidR="00267318" w:rsidRPr="00267318" w:rsidRDefault="00267318" w:rsidP="00267318">
      <w:pPr>
        <w:jc w:val="both"/>
        <w:rPr>
          <w:rFonts w:ascii="Times New Roman" w:hAnsi="Times New Roman" w:cs="Times New Roman"/>
          <w:lang w:val="en-US"/>
        </w:rPr>
      </w:pPr>
      <w:r w:rsidRPr="00267318">
        <w:rPr>
          <w:rFonts w:ascii="Times New Roman" w:hAnsi="Times New Roman" w:cs="Times New Roman"/>
          <w:b/>
          <w:bCs/>
          <w:color w:val="000000"/>
          <w:kern w:val="0"/>
          <w:lang w:val="en-US"/>
        </w:rPr>
        <w:t xml:space="preserve">Kata </w:t>
      </w:r>
      <w:proofErr w:type="spellStart"/>
      <w:r w:rsidRPr="00267318">
        <w:rPr>
          <w:rFonts w:ascii="Times New Roman" w:hAnsi="Times New Roman" w:cs="Times New Roman"/>
          <w:b/>
          <w:bCs/>
          <w:color w:val="000000"/>
          <w:kern w:val="0"/>
          <w:lang w:val="en-US"/>
        </w:rPr>
        <w:t>kunci</w:t>
      </w:r>
      <w:proofErr w:type="spellEnd"/>
      <w:r w:rsidRPr="00267318">
        <w:rPr>
          <w:rFonts w:ascii="Times New Roman" w:hAnsi="Times New Roman" w:cs="Times New Roman"/>
          <w:b/>
          <w:bCs/>
          <w:color w:val="000000"/>
          <w:kern w:val="0"/>
          <w:lang w:val="en-US"/>
        </w:rPr>
        <w:t>:</w:t>
      </w:r>
      <w:r w:rsidRPr="00267318">
        <w:rPr>
          <w:rFonts w:ascii="Times New Roman" w:hAnsi="Times New Roman" w:cs="Times New Roman"/>
          <w:color w:val="000000"/>
          <w:kern w:val="0"/>
          <w:lang w:val="en-US"/>
        </w:rPr>
        <w:t xml:space="preserve"> mastery learning, </w:t>
      </w:r>
      <w:proofErr w:type="spellStart"/>
      <w:r w:rsidRPr="00267318">
        <w:rPr>
          <w:rFonts w:ascii="Times New Roman" w:hAnsi="Times New Roman" w:cs="Times New Roman"/>
          <w:color w:val="000000"/>
          <w:kern w:val="0"/>
          <w:lang w:val="en-US"/>
        </w:rPr>
        <w:t>edukasi</w:t>
      </w:r>
      <w:proofErr w:type="spellEnd"/>
      <w:r w:rsidRPr="00267318">
        <w:rPr>
          <w:rFonts w:ascii="Times New Roman" w:hAnsi="Times New Roman" w:cs="Times New Roman"/>
          <w:color w:val="000000"/>
          <w:kern w:val="0"/>
          <w:lang w:val="en-US"/>
        </w:rPr>
        <w:t xml:space="preserve"> ultrasound, USG abdomen</w:t>
      </w:r>
    </w:p>
    <w:p w14:paraId="2005EA5A" w14:textId="3178AF8F" w:rsidR="00267318" w:rsidRDefault="00267318" w:rsidP="00267318">
      <w:pPr>
        <w:rPr>
          <w:lang w:val="en-US"/>
        </w:rPr>
      </w:pPr>
    </w:p>
    <w:p w14:paraId="7DF3DC95" w14:textId="0F6245F4" w:rsidR="00267318" w:rsidRDefault="00267318" w:rsidP="00267318">
      <w:pPr>
        <w:rPr>
          <w:lang w:val="en-US"/>
        </w:rPr>
      </w:pPr>
    </w:p>
    <w:p w14:paraId="48226500" w14:textId="6A899627" w:rsidR="00267318" w:rsidRDefault="00267318" w:rsidP="00267318">
      <w:pPr>
        <w:rPr>
          <w:lang w:val="en-US"/>
        </w:rPr>
      </w:pPr>
    </w:p>
    <w:p w14:paraId="3B523840" w14:textId="5C44C02C" w:rsidR="00267318" w:rsidRDefault="00267318" w:rsidP="00267318">
      <w:pPr>
        <w:rPr>
          <w:lang w:val="en-US"/>
        </w:rPr>
      </w:pPr>
    </w:p>
    <w:p w14:paraId="548D386B" w14:textId="48BA31F1" w:rsidR="00267318" w:rsidRDefault="00267318" w:rsidP="00267318">
      <w:pPr>
        <w:rPr>
          <w:lang w:val="en-US"/>
        </w:rPr>
      </w:pPr>
    </w:p>
    <w:p w14:paraId="2A1AD8EC" w14:textId="63009E90" w:rsidR="00267318" w:rsidRDefault="00267318" w:rsidP="00267318">
      <w:pPr>
        <w:rPr>
          <w:lang w:val="en-US"/>
        </w:rPr>
      </w:pPr>
    </w:p>
    <w:p w14:paraId="29CFE96F" w14:textId="283B091D" w:rsidR="00267318" w:rsidRDefault="00267318" w:rsidP="00267318">
      <w:pPr>
        <w:rPr>
          <w:lang w:val="en-US"/>
        </w:rPr>
      </w:pPr>
    </w:p>
    <w:p w14:paraId="7BD96371" w14:textId="5DC8D1F2" w:rsidR="00267318" w:rsidRDefault="00267318" w:rsidP="00267318">
      <w:pPr>
        <w:rPr>
          <w:lang w:val="en-US"/>
        </w:rPr>
      </w:pPr>
    </w:p>
    <w:p w14:paraId="7C2B2054" w14:textId="1D843A8B" w:rsidR="00267318" w:rsidRDefault="00267318" w:rsidP="00267318">
      <w:pPr>
        <w:rPr>
          <w:lang w:val="en-US"/>
        </w:rPr>
      </w:pPr>
    </w:p>
    <w:p w14:paraId="74C69C11" w14:textId="025E3383" w:rsidR="00267318" w:rsidRDefault="00267318" w:rsidP="00267318">
      <w:pPr>
        <w:rPr>
          <w:lang w:val="en-US"/>
        </w:rPr>
      </w:pPr>
    </w:p>
    <w:p w14:paraId="082FAB2E" w14:textId="589D56C0" w:rsidR="00267318" w:rsidRDefault="00267318" w:rsidP="00267318">
      <w:pPr>
        <w:rPr>
          <w:lang w:val="en-US"/>
        </w:rPr>
      </w:pPr>
    </w:p>
    <w:p w14:paraId="2715D87F" w14:textId="0C1F4453" w:rsidR="00A279D3" w:rsidRDefault="00A279D3" w:rsidP="00267318">
      <w:pPr>
        <w:rPr>
          <w:lang w:val="en-US"/>
        </w:rPr>
      </w:pPr>
    </w:p>
    <w:p w14:paraId="268CE2DF" w14:textId="77777777" w:rsidR="00A279D3" w:rsidRPr="00267318" w:rsidRDefault="00A279D3" w:rsidP="00267318">
      <w:pPr>
        <w:rPr>
          <w:lang w:val="en-US"/>
        </w:rPr>
      </w:pPr>
    </w:p>
    <w:p w14:paraId="63C58C49" w14:textId="7EA363AC" w:rsidR="007B39D0" w:rsidRPr="00585B1A" w:rsidRDefault="009D34A2" w:rsidP="00771C0D">
      <w:pPr>
        <w:pStyle w:val="Heading1"/>
        <w:spacing w:line="360" w:lineRule="auto"/>
        <w:rPr>
          <w:rFonts w:cs="Times New Roman"/>
          <w:lang w:val="en-US"/>
        </w:rPr>
      </w:pPr>
      <w:r w:rsidRPr="00585B1A">
        <w:rPr>
          <w:rFonts w:cs="Times New Roman"/>
          <w:lang w:val="en-US"/>
        </w:rPr>
        <w:lastRenderedPageBreak/>
        <w:t>Introduction</w:t>
      </w:r>
    </w:p>
    <w:p w14:paraId="0167515D" w14:textId="0DF40A37" w:rsidR="007B39D0" w:rsidRPr="00585B1A" w:rsidRDefault="007B39D0" w:rsidP="00771C0D">
      <w:pPr>
        <w:spacing w:line="360" w:lineRule="auto"/>
        <w:ind w:firstLine="720"/>
        <w:jc w:val="both"/>
        <w:rPr>
          <w:rFonts w:ascii="Times New Roman" w:hAnsi="Times New Roman" w:cs="Times New Roman"/>
          <w:lang w:val="en-US"/>
        </w:rPr>
      </w:pPr>
      <w:r w:rsidRPr="00585B1A">
        <w:rPr>
          <w:rFonts w:ascii="Times New Roman" w:hAnsi="Times New Roman" w:cs="Times New Roman"/>
          <w:lang w:val="en-US"/>
        </w:rPr>
        <w:t>The application of ultrasound (USG), especially in abdominal settings, has significantly increased for both diagnostic and therapeutic aims. Ultrasound examinations are straightforward, non-invasive, relatively cost-effective, and widely accessible in nearly all healthcare facilities. Proficiency in basic abdominal ultrasound is a crucial competency for internal medicine practitioners, as it plays an integral role in comprehensive diagnostics and patient management, particularly in assessing intra-abdominal organs, including the liver, biliary system, spleen, and kidneys.</w:t>
      </w:r>
    </w:p>
    <w:p w14:paraId="21A37684" w14:textId="647EAE2F" w:rsidR="007B39D0" w:rsidRPr="00880D62" w:rsidRDefault="00585B1A" w:rsidP="00771C0D">
      <w:pPr>
        <w:spacing w:line="360" w:lineRule="auto"/>
        <w:jc w:val="both"/>
        <w:rPr>
          <w:rFonts w:ascii="Times New Roman" w:hAnsi="Times New Roman" w:cs="Times New Roman"/>
          <w:color w:val="000000" w:themeColor="text1"/>
          <w:lang w:val="en-US"/>
        </w:rPr>
      </w:pPr>
      <w:r>
        <w:rPr>
          <w:rFonts w:ascii="Times New Roman" w:hAnsi="Times New Roman" w:cs="Times New Roman"/>
          <w:lang w:val="en-US"/>
        </w:rPr>
        <w:tab/>
        <w:t xml:space="preserve">To ensure the effectiveness of these examinations, practitioners must gain extensive experience, which necessitates ongoing training and workshops to maintain and refresh their competencies. However, many existing workshops </w:t>
      </w:r>
      <w:r w:rsidR="00731E57">
        <w:rPr>
          <w:rFonts w:ascii="Times New Roman" w:hAnsi="Times New Roman" w:cs="Times New Roman"/>
          <w:lang w:val="en-US"/>
        </w:rPr>
        <w:t xml:space="preserve">only </w:t>
      </w:r>
      <w:r>
        <w:rPr>
          <w:rFonts w:ascii="Times New Roman" w:hAnsi="Times New Roman" w:cs="Times New Roman"/>
          <w:lang w:val="en-US"/>
        </w:rPr>
        <w:t>predominantly focus on skill demonstrations and practical sessions. These programs often lack structured frameworks, standardized protocols, and measurable outcomes regarding competency enhancement following completion.</w:t>
      </w:r>
      <w:r w:rsidR="00880D62" w:rsidRPr="00880D62">
        <w:rPr>
          <w:rFonts w:ascii="Times New Roman" w:hAnsi="Times New Roman" w:cs="Times New Roman"/>
          <w:color w:val="000000" w:themeColor="text1"/>
          <w:vertAlign w:val="superscript"/>
          <w:lang w:val="en-US"/>
        </w:rPr>
        <w:t>1</w:t>
      </w:r>
    </w:p>
    <w:p w14:paraId="5ABFE033" w14:textId="5B751579" w:rsidR="00585B1A" w:rsidRDefault="00585B1A" w:rsidP="00771C0D">
      <w:pPr>
        <w:spacing w:line="360" w:lineRule="auto"/>
        <w:ind w:firstLine="720"/>
        <w:jc w:val="both"/>
        <w:rPr>
          <w:rFonts w:ascii="Times New Roman" w:hAnsi="Times New Roman" w:cs="Times New Roman"/>
          <w:lang w:val="en-US"/>
        </w:rPr>
      </w:pPr>
      <w:r w:rsidRPr="00880D62">
        <w:rPr>
          <w:rFonts w:ascii="Times New Roman" w:hAnsi="Times New Roman" w:cs="Times New Roman"/>
          <w:color w:val="000000" w:themeColor="text1"/>
          <w:lang w:val="en-US"/>
        </w:rPr>
        <w:t xml:space="preserve">Previous research has highlighted the efficacy of the mastery learning approach, resulting in significantly favorable outcomes in training for </w:t>
      </w:r>
      <w:r w:rsidR="006A1039" w:rsidRPr="00880D62">
        <w:rPr>
          <w:rFonts w:ascii="Times New Roman" w:hAnsi="Times New Roman" w:cs="Times New Roman"/>
          <w:color w:val="000000" w:themeColor="text1"/>
          <w:lang w:val="en-US"/>
        </w:rPr>
        <w:t>abdominal</w:t>
      </w:r>
      <w:r w:rsidRPr="00880D62">
        <w:rPr>
          <w:rFonts w:ascii="Times New Roman" w:hAnsi="Times New Roman" w:cs="Times New Roman"/>
          <w:color w:val="000000" w:themeColor="text1"/>
          <w:lang w:val="en-US"/>
        </w:rPr>
        <w:t xml:space="preserve"> ultrasound </w:t>
      </w:r>
      <w:r w:rsidR="006A1039" w:rsidRPr="00880D62">
        <w:rPr>
          <w:rFonts w:ascii="Times New Roman" w:hAnsi="Times New Roman" w:cs="Times New Roman"/>
          <w:color w:val="000000" w:themeColor="text1"/>
          <w:lang w:val="en-US"/>
        </w:rPr>
        <w:t>for non-internist</w:t>
      </w:r>
      <w:r w:rsidR="00F10378" w:rsidRPr="00880D62">
        <w:rPr>
          <w:rFonts w:ascii="Times New Roman" w:hAnsi="Times New Roman" w:cs="Times New Roman"/>
          <w:color w:val="000000" w:themeColor="text1"/>
          <w:lang w:val="en-US"/>
        </w:rPr>
        <w:t>,</w:t>
      </w:r>
      <w:r w:rsidR="00880D62" w:rsidRPr="00880D62">
        <w:rPr>
          <w:rFonts w:ascii="Times New Roman" w:hAnsi="Times New Roman" w:cs="Times New Roman"/>
          <w:color w:val="000000" w:themeColor="text1"/>
          <w:vertAlign w:val="superscript"/>
          <w:lang w:val="en-US"/>
        </w:rPr>
        <w:t>2,3</w:t>
      </w:r>
      <w:r w:rsidR="00F10378" w:rsidRPr="00880D62">
        <w:rPr>
          <w:rFonts w:ascii="Times New Roman" w:hAnsi="Times New Roman" w:cs="Times New Roman"/>
          <w:color w:val="000000" w:themeColor="text1"/>
          <w:vertAlign w:val="superscript"/>
          <w:lang w:val="en-US"/>
        </w:rPr>
        <w:t xml:space="preserve"> </w:t>
      </w:r>
      <w:r w:rsidRPr="00880D62">
        <w:rPr>
          <w:rFonts w:ascii="Times New Roman" w:hAnsi="Times New Roman" w:cs="Times New Roman"/>
          <w:color w:val="000000" w:themeColor="text1"/>
          <w:lang w:val="en-US"/>
        </w:rPr>
        <w:t>and gastrointestinal endoscopy.</w:t>
      </w:r>
      <w:r w:rsidR="00880D62" w:rsidRPr="00880D62">
        <w:rPr>
          <w:rFonts w:ascii="Times New Roman" w:hAnsi="Times New Roman" w:cs="Times New Roman"/>
          <w:color w:val="000000" w:themeColor="text1"/>
          <w:vertAlign w:val="superscript"/>
          <w:lang w:val="en-US"/>
        </w:rPr>
        <w:t>4,5</w:t>
      </w:r>
      <w:r w:rsidRPr="00880D62">
        <w:rPr>
          <w:rFonts w:ascii="Times New Roman" w:hAnsi="Times New Roman" w:cs="Times New Roman"/>
          <w:color w:val="000000" w:themeColor="text1"/>
          <w:lang w:val="en-US"/>
        </w:rPr>
        <w:t xml:space="preserve"> </w:t>
      </w:r>
      <w:r>
        <w:rPr>
          <w:rFonts w:ascii="Times New Roman" w:hAnsi="Times New Roman" w:cs="Times New Roman"/>
          <w:lang w:val="en-US"/>
        </w:rPr>
        <w:t>In contrast to conventional training methods, this workshop has been developed based on mastery learning principles, encompassing deliberate practice, timely feedback, and the Expert Performance Approach (EPA).</w:t>
      </w:r>
      <w:r w:rsidR="00BB0B36">
        <w:rPr>
          <w:rFonts w:ascii="Times New Roman" w:hAnsi="Times New Roman" w:cs="Times New Roman"/>
          <w:lang w:val="en-US"/>
        </w:rPr>
        <w:t xml:space="preserve"> Nonetheless, its application in training internists in abdominal ultrasound remains limited, as does the variety of training methods employed.</w:t>
      </w:r>
      <w:r>
        <w:rPr>
          <w:rFonts w:ascii="Times New Roman" w:hAnsi="Times New Roman" w:cs="Times New Roman"/>
          <w:lang w:val="en-US"/>
        </w:rPr>
        <w:t xml:space="preserve"> Consequently, the Jakarta Internal Medicine in Daily Practice (JIMDACE) committee has embraced this concept for the abdominal ultrasound workshop at the JIMDACE 2025 event. This initiative marks a vital advancement toward the incorporation of evidence-based training methodologies in abdominal ultrasound education.</w:t>
      </w:r>
    </w:p>
    <w:p w14:paraId="2789E206" w14:textId="12B354D0" w:rsidR="00585B1A" w:rsidRDefault="00585B1A" w:rsidP="00771C0D">
      <w:pPr>
        <w:spacing w:line="360" w:lineRule="auto"/>
        <w:ind w:firstLine="720"/>
        <w:jc w:val="both"/>
        <w:rPr>
          <w:rFonts w:ascii="Times New Roman" w:hAnsi="Times New Roman" w:cs="Times New Roman"/>
          <w:lang w:val="en-US"/>
        </w:rPr>
      </w:pPr>
      <w:r>
        <w:rPr>
          <w:rFonts w:ascii="Times New Roman" w:hAnsi="Times New Roman" w:cs="Times New Roman"/>
          <w:lang w:val="en-US"/>
        </w:rPr>
        <w:t>The present study examines the feasibility of embedding mastery learning fundamentals into the abdominal ultrasound workshop. The underlying hypothesis posits that the implementation of mastery learning principles during the workshop will effectively equip participants with the essential knowledge and skills required to perform abdominal ultrasound examinations.</w:t>
      </w:r>
    </w:p>
    <w:p w14:paraId="0C3032F6" w14:textId="7E205221" w:rsidR="001813A9" w:rsidRPr="00585B1A" w:rsidRDefault="005722D1" w:rsidP="00771C0D">
      <w:pPr>
        <w:pStyle w:val="Heading1"/>
        <w:spacing w:line="360" w:lineRule="auto"/>
        <w:rPr>
          <w:rFonts w:cs="Times New Roman"/>
          <w:lang w:val="en-US"/>
        </w:rPr>
      </w:pPr>
      <w:commentRangeStart w:id="5"/>
      <w:commentRangeStart w:id="6"/>
      <w:r w:rsidRPr="00585B1A">
        <w:rPr>
          <w:rFonts w:cs="Times New Roman"/>
          <w:lang w:val="en-US"/>
        </w:rPr>
        <w:lastRenderedPageBreak/>
        <w:t xml:space="preserve">Materials and </w:t>
      </w:r>
      <w:r w:rsidR="0049767D" w:rsidRPr="00585B1A">
        <w:rPr>
          <w:rFonts w:cs="Times New Roman"/>
          <w:lang w:val="en-US"/>
        </w:rPr>
        <w:t>Method</w:t>
      </w:r>
      <w:r w:rsidRPr="00585B1A">
        <w:rPr>
          <w:rFonts w:cs="Times New Roman"/>
          <w:lang w:val="en-US"/>
        </w:rPr>
        <w:t>s</w:t>
      </w:r>
      <w:commentRangeEnd w:id="5"/>
      <w:r w:rsidR="001504C4">
        <w:rPr>
          <w:rStyle w:val="CommentReference"/>
          <w:rFonts w:asciiTheme="minorHAnsi" w:eastAsiaTheme="minorHAnsi" w:hAnsiTheme="minorHAnsi" w:cstheme="minorBidi"/>
          <w:b w:val="0"/>
          <w:color w:val="auto"/>
        </w:rPr>
        <w:commentReference w:id="5"/>
      </w:r>
      <w:commentRangeEnd w:id="6"/>
      <w:r w:rsidR="00E20806">
        <w:rPr>
          <w:rStyle w:val="CommentReference"/>
          <w:rFonts w:asciiTheme="minorHAnsi" w:eastAsiaTheme="minorHAnsi" w:hAnsiTheme="minorHAnsi" w:cstheme="minorBidi"/>
          <w:b w:val="0"/>
          <w:color w:val="auto"/>
        </w:rPr>
        <w:commentReference w:id="6"/>
      </w:r>
    </w:p>
    <w:p w14:paraId="3500FD33" w14:textId="08BB9082" w:rsidR="00B31297" w:rsidRDefault="00585B1A" w:rsidP="00771C0D">
      <w:pPr>
        <w:spacing w:line="360" w:lineRule="auto"/>
        <w:ind w:firstLine="720"/>
        <w:jc w:val="both"/>
        <w:rPr>
          <w:rFonts w:ascii="Times New Roman" w:hAnsi="Times New Roman" w:cs="Times New Roman"/>
          <w:color w:val="000000" w:themeColor="text1"/>
        </w:rPr>
      </w:pPr>
      <w:commentRangeStart w:id="7"/>
      <w:commentRangeStart w:id="8"/>
      <w:r>
        <w:rPr>
          <w:rFonts w:ascii="Times New Roman" w:hAnsi="Times New Roman" w:cs="Times New Roman"/>
          <w:color w:val="000000" w:themeColor="text1"/>
        </w:rPr>
        <w:t xml:space="preserve">This </w:t>
      </w:r>
      <w:r w:rsidR="00EB4DF6">
        <w:rPr>
          <w:rFonts w:ascii="Times New Roman" w:hAnsi="Times New Roman" w:cs="Times New Roman"/>
          <w:color w:val="000000" w:themeColor="text1"/>
        </w:rPr>
        <w:t>pros</w:t>
      </w:r>
      <w:r>
        <w:rPr>
          <w:rFonts w:ascii="Times New Roman" w:hAnsi="Times New Roman" w:cs="Times New Roman"/>
          <w:color w:val="000000" w:themeColor="text1"/>
        </w:rPr>
        <w:t xml:space="preserve">pective </w:t>
      </w:r>
      <w:r w:rsidR="00597071">
        <w:rPr>
          <w:rFonts w:ascii="Times New Roman" w:hAnsi="Times New Roman" w:cs="Times New Roman"/>
          <w:color w:val="000000" w:themeColor="text1"/>
        </w:rPr>
        <w:t xml:space="preserve">pre-post interventional </w:t>
      </w:r>
      <w:r>
        <w:rPr>
          <w:rFonts w:ascii="Times New Roman" w:hAnsi="Times New Roman" w:cs="Times New Roman"/>
          <w:color w:val="000000" w:themeColor="text1"/>
        </w:rPr>
        <w:t xml:space="preserve">study </w:t>
      </w:r>
      <w:commentRangeEnd w:id="7"/>
      <w:r w:rsidR="001504C4">
        <w:rPr>
          <w:rStyle w:val="CommentReference"/>
        </w:rPr>
        <w:commentReference w:id="7"/>
      </w:r>
      <w:commentRangeEnd w:id="8"/>
      <w:r w:rsidR="00597071">
        <w:rPr>
          <w:rStyle w:val="CommentReference"/>
        </w:rPr>
        <w:commentReference w:id="8"/>
      </w:r>
      <w:r>
        <w:rPr>
          <w:rFonts w:ascii="Times New Roman" w:hAnsi="Times New Roman" w:cs="Times New Roman"/>
          <w:color w:val="000000" w:themeColor="text1"/>
        </w:rPr>
        <w:t xml:space="preserve">involved the collection of data from an abdominal ultrasound workshop conducted on September 12, 2025, during the JIMDACE event held at the Shangri-La Hotel. </w:t>
      </w:r>
      <w:r w:rsidR="00B31297">
        <w:rPr>
          <w:rFonts w:ascii="Times New Roman" w:hAnsi="Times New Roman" w:cs="Times New Roman"/>
          <w:color w:val="000000" w:themeColor="text1"/>
        </w:rPr>
        <w:t xml:space="preserve">The study protocol was approved by the Ethics Committee of the </w:t>
      </w:r>
      <w:proofErr w:type="spellStart"/>
      <w:r w:rsidR="00B31297">
        <w:rPr>
          <w:rFonts w:ascii="Times New Roman" w:hAnsi="Times New Roman" w:cs="Times New Roman"/>
          <w:color w:val="000000" w:themeColor="text1"/>
        </w:rPr>
        <w:t>Fatmawati</w:t>
      </w:r>
      <w:proofErr w:type="spellEnd"/>
      <w:r w:rsidR="00B31297">
        <w:rPr>
          <w:rFonts w:ascii="Times New Roman" w:hAnsi="Times New Roman" w:cs="Times New Roman"/>
          <w:color w:val="000000" w:themeColor="text1"/>
        </w:rPr>
        <w:t xml:space="preserve"> General Hospital (</w:t>
      </w:r>
      <w:r w:rsidR="006934E8">
        <w:rPr>
          <w:rFonts w:ascii="Times New Roman" w:hAnsi="Times New Roman" w:cs="Times New Roman"/>
          <w:color w:val="000000" w:themeColor="text1"/>
        </w:rPr>
        <w:t xml:space="preserve">Approval </w:t>
      </w:r>
      <w:r w:rsidR="00B31297">
        <w:rPr>
          <w:rFonts w:ascii="Times New Roman" w:hAnsi="Times New Roman" w:cs="Times New Roman"/>
          <w:color w:val="000000" w:themeColor="text1"/>
        </w:rPr>
        <w:t>Number: DP.04.03/DXXI.2/7818.2025, dated July 14</w:t>
      </w:r>
      <w:r w:rsidR="00DB666C">
        <w:rPr>
          <w:rFonts w:ascii="Times New Roman" w:hAnsi="Times New Roman" w:cs="Times New Roman"/>
          <w:color w:val="000000" w:themeColor="text1"/>
        </w:rPr>
        <w:t>, 2025</w:t>
      </w:r>
      <w:r w:rsidR="00B31297">
        <w:rPr>
          <w:rFonts w:ascii="Times New Roman" w:hAnsi="Times New Roman" w:cs="Times New Roman"/>
          <w:color w:val="000000" w:themeColor="text1"/>
        </w:rPr>
        <w:t>).</w:t>
      </w:r>
      <w:r w:rsidR="001D6064">
        <w:rPr>
          <w:rFonts w:ascii="Times New Roman" w:hAnsi="Times New Roman" w:cs="Times New Roman"/>
          <w:color w:val="000000" w:themeColor="text1"/>
        </w:rPr>
        <w:t xml:space="preserve"> </w:t>
      </w:r>
      <w:r w:rsidR="00235AB2">
        <w:rPr>
          <w:rFonts w:ascii="Times New Roman" w:hAnsi="Times New Roman" w:cs="Times New Roman"/>
          <w:color w:val="000000" w:themeColor="text1"/>
        </w:rPr>
        <w:t xml:space="preserve">The study subjects consisted of participants in this workshop. Inclusion criteria were internists enrolled in the workshop who provided written informed consent. Exclusion criteria included participants who failed to complete the training, as indicated by a missing post-test. A total sampling method was employed, resulting in a final sample size of </w:t>
      </w:r>
      <w:r w:rsidR="00EC00AF">
        <w:rPr>
          <w:rFonts w:ascii="Times New Roman" w:hAnsi="Times New Roman" w:cs="Times New Roman"/>
          <w:color w:val="000000" w:themeColor="text1"/>
        </w:rPr>
        <w:t>thirteen</w:t>
      </w:r>
      <w:r w:rsidR="00235AB2">
        <w:rPr>
          <w:rFonts w:ascii="Times New Roman" w:hAnsi="Times New Roman" w:cs="Times New Roman"/>
          <w:color w:val="000000" w:themeColor="text1"/>
        </w:rPr>
        <w:t xml:space="preserve"> participants.</w:t>
      </w:r>
    </w:p>
    <w:p w14:paraId="7358870D" w14:textId="00482D22" w:rsidR="00A057A8" w:rsidRDefault="00585B1A" w:rsidP="00A057A8">
      <w:pPr>
        <w:spacing w:line="36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The workshop was designed to include two lectures, each lasting thirty minutes, followed by six hands-on practice sessions of the same duration. To facilitate practical learning, six ultrasound stations were established, each equipped with either a Philips or GE ultrasound machine, accommodating s</w:t>
      </w:r>
      <w:r w:rsidR="00A3318D">
        <w:rPr>
          <w:rFonts w:ascii="Times New Roman" w:hAnsi="Times New Roman" w:cs="Times New Roman"/>
          <w:color w:val="000000" w:themeColor="text1"/>
        </w:rPr>
        <w:t>everal</w:t>
      </w:r>
      <w:r>
        <w:rPr>
          <w:rFonts w:ascii="Times New Roman" w:hAnsi="Times New Roman" w:cs="Times New Roman"/>
          <w:color w:val="000000" w:themeColor="text1"/>
        </w:rPr>
        <w:t xml:space="preserve"> participants, one healthy subject, and supervised by an expert faculty member. </w:t>
      </w:r>
      <w:r w:rsidR="00A057A8">
        <w:rPr>
          <w:rFonts w:ascii="Times New Roman" w:hAnsi="Times New Roman" w:cs="Times New Roman"/>
          <w:color w:val="000000" w:themeColor="text1"/>
        </w:rPr>
        <w:t>Trainers provided real-time feedback during the hands-on sessions to enhance participant skill development. As preparation, a mini-workshop was previously conducted with a smaller sample, along with a training-of-trainers session to standardize the understanding of the checklist that would be utilized.</w:t>
      </w:r>
    </w:p>
    <w:p w14:paraId="2313F1E3" w14:textId="31F62545" w:rsidR="00EA7485" w:rsidRPr="00A057A8" w:rsidRDefault="00BB0176" w:rsidP="00A057A8">
      <w:pPr>
        <w:spacing w:line="360" w:lineRule="auto"/>
        <w:ind w:firstLine="720"/>
        <w:jc w:val="both"/>
        <w:rPr>
          <w:rFonts w:ascii="Roboto" w:hAnsi="Roboto"/>
          <w:color w:val="202020"/>
          <w:shd w:val="clear" w:color="auto" w:fill="F9F9F9"/>
        </w:rPr>
      </w:pPr>
      <w:r>
        <w:rPr>
          <w:rFonts w:ascii="Times New Roman" w:hAnsi="Times New Roman" w:cs="Times New Roman"/>
          <w:color w:val="000000" w:themeColor="text1"/>
        </w:rPr>
        <w:t xml:space="preserve">Employing the EPA, we broke down the procedural steps of abdominal ultrasound into a checklist and standardized six assessors to evaluate the acquisition of scanning skills for six specific procedures both before and after the training. The six targeted skills included: measurement of liver diameter (skill 1), gallbladder visualization (skill 2), measurement of portal vein diameter (skill 3), measurement of spleen diameter (skill 4), measurement of right kidney diameter (skill 5), and measurement of left kidney diameter (skill 6). Participants received one point for each successful attempt within the allocated time frame of 30 seconds for each skill, while unsuccessful attempts were scored as zero. Subjects who did not attend the pre-test assessment session received zero scores for all skills. </w:t>
      </w:r>
      <w:commentRangeStart w:id="9"/>
      <w:commentRangeStart w:id="10"/>
      <w:r>
        <w:rPr>
          <w:rFonts w:ascii="Times New Roman" w:hAnsi="Times New Roman" w:cs="Times New Roman"/>
          <w:color w:val="000000" w:themeColor="text1"/>
        </w:rPr>
        <w:t xml:space="preserve">Only participants who completed the post-test examination were included in the final analysis. </w:t>
      </w:r>
      <w:commentRangeEnd w:id="9"/>
      <w:r w:rsidR="001504C4">
        <w:rPr>
          <w:rStyle w:val="CommentReference"/>
        </w:rPr>
        <w:commentReference w:id="9"/>
      </w:r>
      <w:commentRangeEnd w:id="10"/>
      <w:r w:rsidR="00475ABA">
        <w:rPr>
          <w:rStyle w:val="CommentReference"/>
        </w:rPr>
        <w:commentReference w:id="10"/>
      </w:r>
      <w:r w:rsidRPr="00880D62">
        <w:rPr>
          <w:rFonts w:ascii="Times New Roman" w:hAnsi="Times New Roman" w:cs="Times New Roman"/>
          <w:color w:val="000000" w:themeColor="text1"/>
        </w:rPr>
        <w:t>The minimum passing standard (MPS) was established using the modified-</w:t>
      </w:r>
      <w:proofErr w:type="spellStart"/>
      <w:r w:rsidRPr="00880D62">
        <w:rPr>
          <w:rFonts w:ascii="Times New Roman" w:hAnsi="Times New Roman" w:cs="Times New Roman"/>
          <w:color w:val="000000" w:themeColor="text1"/>
        </w:rPr>
        <w:t>Angoff</w:t>
      </w:r>
      <w:proofErr w:type="spellEnd"/>
      <w:r w:rsidRPr="00880D62">
        <w:rPr>
          <w:rFonts w:ascii="Times New Roman" w:hAnsi="Times New Roman" w:cs="Times New Roman"/>
          <w:color w:val="000000" w:themeColor="text1"/>
        </w:rPr>
        <w:t xml:space="preserve"> method, as determined by faculty members certified in mastery learning training</w:t>
      </w:r>
      <w:r w:rsidR="00C94BBB" w:rsidRPr="00880D62">
        <w:rPr>
          <w:rFonts w:ascii="Times New Roman" w:hAnsi="Times New Roman" w:cs="Times New Roman"/>
          <w:color w:val="000000" w:themeColor="text1"/>
        </w:rPr>
        <w:t>, specifically was set at 100%.</w:t>
      </w:r>
    </w:p>
    <w:p w14:paraId="3EAE812A" w14:textId="631A76F2" w:rsidR="00EA7485" w:rsidRPr="00BB0176" w:rsidRDefault="00BB0176" w:rsidP="00771C0D">
      <w:pPr>
        <w:spacing w:line="36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 xml:space="preserve">Data analysis was conducted using SPSS software version 26.0 (IBM Corp., Armonk, NY, USA). Continuous variables were first evaluated for normal distribution using the Shapiro-Wilk test. Normally distributed data were expressed as mean </w:t>
      </w:r>
      <w:r w:rsidRPr="00585B1A">
        <w:rPr>
          <w:rFonts w:ascii="Times New Roman" w:hAnsi="Times New Roman" w:cs="Times New Roman"/>
          <w:color w:val="000000" w:themeColor="text1"/>
        </w:rPr>
        <w:t>±</w:t>
      </w:r>
      <w:r>
        <w:rPr>
          <w:rFonts w:ascii="Times New Roman" w:hAnsi="Times New Roman" w:cs="Times New Roman"/>
          <w:color w:val="000000" w:themeColor="text1"/>
        </w:rPr>
        <w:t xml:space="preserve"> standard deviation (SD), while non-normally distributed data were reported as median with range. A paired sample t-test and Cohen’s D effect size (with a large effect indicated by values greater than 0,8) were utilized to analy</w:t>
      </w:r>
      <w:r w:rsidR="00671F6D">
        <w:rPr>
          <w:rFonts w:ascii="Times New Roman" w:hAnsi="Times New Roman" w:cs="Times New Roman"/>
          <w:color w:val="000000" w:themeColor="text1"/>
        </w:rPr>
        <w:t>s</w:t>
      </w:r>
      <w:r>
        <w:rPr>
          <w:rFonts w:ascii="Times New Roman" w:hAnsi="Times New Roman" w:cs="Times New Roman"/>
          <w:color w:val="000000" w:themeColor="text1"/>
        </w:rPr>
        <w:t xml:space="preserve">e learning outcomes for normally distributed data. For unevenly distributed data, the Wilcoxon signed-rank test was employed, along with the calculation of effect size (R) to quantify </w:t>
      </w:r>
      <w:r w:rsidR="003D14BF">
        <w:rPr>
          <w:rFonts w:ascii="Times New Roman" w:hAnsi="Times New Roman" w:cs="Times New Roman"/>
          <w:color w:val="000000" w:themeColor="text1"/>
        </w:rPr>
        <w:t>the magnitude of change, with values exceeding 0,8 reflecting a large effect. No artificial intelligence (AI) tools were employed during the research, apart from basic AI-assisted grammar and spelling corrections.</w:t>
      </w:r>
    </w:p>
    <w:p w14:paraId="19E074E0" w14:textId="46A24F5D" w:rsidR="004A79B4" w:rsidRPr="00585B1A" w:rsidRDefault="007212C2" w:rsidP="00771C0D">
      <w:pPr>
        <w:pStyle w:val="Heading1"/>
        <w:spacing w:line="360" w:lineRule="auto"/>
        <w:rPr>
          <w:rFonts w:cs="Times New Roman"/>
          <w:lang w:val="en-US"/>
        </w:rPr>
      </w:pPr>
      <w:r w:rsidRPr="00585B1A">
        <w:rPr>
          <w:rFonts w:cs="Times New Roman"/>
          <w:lang w:val="en-US"/>
        </w:rPr>
        <w:t>Result</w:t>
      </w:r>
      <w:r w:rsidR="005722D1" w:rsidRPr="00585B1A">
        <w:rPr>
          <w:rFonts w:cs="Times New Roman"/>
          <w:lang w:val="en-US"/>
        </w:rPr>
        <w:t>s</w:t>
      </w:r>
    </w:p>
    <w:p w14:paraId="671ED5B8" w14:textId="58B67943" w:rsidR="00C841DC" w:rsidRDefault="00722E07" w:rsidP="00771C0D">
      <w:pPr>
        <w:spacing w:line="360" w:lineRule="auto"/>
        <w:ind w:firstLine="72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S</w:t>
      </w:r>
      <w:r w:rsidR="00C841DC">
        <w:rPr>
          <w:rFonts w:ascii="Times New Roman" w:hAnsi="Times New Roman" w:cs="Times New Roman"/>
          <w:color w:val="000000" w:themeColor="text1"/>
          <w:lang w:val="en-US"/>
        </w:rPr>
        <w:t>ixteen individuals registered for the course. However, three of these participants were excluded due to incomplete responses, resulting in a final sample size of thirteen subjects. The descriptive statistics and normality tests presented in Tables 1 and 2 indicate that most skills exhibited uneven data distribution.</w:t>
      </w:r>
    </w:p>
    <w:p w14:paraId="6B56F3DA" w14:textId="77777777" w:rsidR="005C2DB3" w:rsidRDefault="005C2DB3" w:rsidP="00771C0D">
      <w:pPr>
        <w:spacing w:line="360" w:lineRule="auto"/>
        <w:ind w:firstLine="720"/>
        <w:jc w:val="both"/>
        <w:rPr>
          <w:rFonts w:ascii="Times New Roman" w:hAnsi="Times New Roman" w:cs="Times New Roman"/>
          <w:color w:val="000000" w:themeColor="text1"/>
          <w:lang w:val="en-US"/>
        </w:rPr>
      </w:pPr>
    </w:p>
    <w:p w14:paraId="047D45E4" w14:textId="77777777" w:rsidR="005C2DB3" w:rsidRPr="00585B1A" w:rsidRDefault="005C2DB3" w:rsidP="005C2DB3">
      <w:pPr>
        <w:spacing w:line="360" w:lineRule="auto"/>
        <w:rPr>
          <w:rFonts w:ascii="Times New Roman" w:hAnsi="Times New Roman" w:cs="Times New Roman"/>
          <w:b/>
          <w:bCs/>
          <w:color w:val="000000" w:themeColor="text1"/>
        </w:rPr>
      </w:pPr>
      <w:commentRangeStart w:id="11"/>
      <w:commentRangeStart w:id="12"/>
      <w:r>
        <w:rPr>
          <w:rFonts w:ascii="Times New Roman" w:hAnsi="Times New Roman" w:cs="Times New Roman"/>
          <w:b/>
          <w:bCs/>
          <w:color w:val="000000" w:themeColor="text1"/>
        </w:rPr>
        <w:t>Table 1. Descriptive Statistics Analysis</w:t>
      </w:r>
      <w:commentRangeEnd w:id="11"/>
      <w:r>
        <w:rPr>
          <w:rStyle w:val="CommentReference"/>
        </w:rPr>
        <w:commentReference w:id="11"/>
      </w:r>
      <w:commentRangeEnd w:id="12"/>
      <w:r>
        <w:rPr>
          <w:rStyle w:val="CommentReference"/>
        </w:rPr>
        <w:commentReference w:id="12"/>
      </w:r>
    </w:p>
    <w:tbl>
      <w:tblPr>
        <w:tblStyle w:val="PlainTable2"/>
        <w:tblW w:w="4986" w:type="pct"/>
        <w:tblLook w:val="04A0" w:firstRow="1" w:lastRow="0" w:firstColumn="1" w:lastColumn="0" w:noHBand="0" w:noVBand="1"/>
      </w:tblPr>
      <w:tblGrid>
        <w:gridCol w:w="1774"/>
        <w:gridCol w:w="486"/>
        <w:gridCol w:w="841"/>
        <w:gridCol w:w="1729"/>
        <w:gridCol w:w="1268"/>
        <w:gridCol w:w="1332"/>
        <w:gridCol w:w="1044"/>
      </w:tblGrid>
      <w:tr w:rsidR="005C2DB3" w:rsidRPr="00D21E2C" w14:paraId="68484532" w14:textId="77777777" w:rsidTr="005C2DB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47" w:type="pct"/>
          </w:tcPr>
          <w:p w14:paraId="54EEE5F0" w14:textId="77777777" w:rsidR="005C2DB3" w:rsidRPr="001E2935" w:rsidRDefault="005C2DB3" w:rsidP="009C2A37">
            <w:pPr>
              <w:spacing w:line="360" w:lineRule="auto"/>
              <w:rPr>
                <w:rFonts w:ascii="Calibri" w:hAnsi="Calibri" w:cs="Calibri"/>
                <w:color w:val="000000" w:themeColor="text1"/>
                <w:sz w:val="22"/>
                <w:szCs w:val="22"/>
              </w:rPr>
            </w:pPr>
          </w:p>
        </w:tc>
        <w:tc>
          <w:tcPr>
            <w:tcW w:w="287" w:type="pct"/>
          </w:tcPr>
          <w:p w14:paraId="6BF8052C"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N</w:t>
            </w:r>
          </w:p>
        </w:tc>
        <w:tc>
          <w:tcPr>
            <w:tcW w:w="496" w:type="pct"/>
          </w:tcPr>
          <w:p w14:paraId="24EB52C9"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Mean</w:t>
            </w:r>
          </w:p>
        </w:tc>
        <w:tc>
          <w:tcPr>
            <w:tcW w:w="1020" w:type="pct"/>
          </w:tcPr>
          <w:p w14:paraId="72D3AEC6"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Std. Deviation</w:t>
            </w:r>
          </w:p>
        </w:tc>
        <w:tc>
          <w:tcPr>
            <w:tcW w:w="748" w:type="pct"/>
          </w:tcPr>
          <w:p w14:paraId="3DE4E641"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Minimum</w:t>
            </w:r>
          </w:p>
        </w:tc>
        <w:tc>
          <w:tcPr>
            <w:tcW w:w="786" w:type="pct"/>
          </w:tcPr>
          <w:p w14:paraId="11621D10"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Maximum</w:t>
            </w:r>
          </w:p>
        </w:tc>
        <w:tc>
          <w:tcPr>
            <w:tcW w:w="616" w:type="pct"/>
          </w:tcPr>
          <w:p w14:paraId="7C01B34B"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Median</w:t>
            </w:r>
          </w:p>
        </w:tc>
      </w:tr>
      <w:tr w:rsidR="005C2DB3" w:rsidRPr="00D21E2C" w14:paraId="7822D832" w14:textId="77777777" w:rsidTr="005C2D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47" w:type="pct"/>
          </w:tcPr>
          <w:p w14:paraId="3793803B"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1</w:t>
            </w:r>
          </w:p>
          <w:p w14:paraId="30AB34F2"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2</w:t>
            </w:r>
          </w:p>
          <w:p w14:paraId="331AF5C4"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3</w:t>
            </w:r>
          </w:p>
          <w:p w14:paraId="2C532F7B"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4</w:t>
            </w:r>
          </w:p>
          <w:p w14:paraId="0E513BE8"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5</w:t>
            </w:r>
          </w:p>
          <w:p w14:paraId="5D73EBED"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6</w:t>
            </w:r>
          </w:p>
          <w:p w14:paraId="432EC93A"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Total Pre Test</w:t>
            </w:r>
          </w:p>
          <w:p w14:paraId="74EA7FA6" w14:textId="77777777" w:rsidR="005C2DB3" w:rsidRPr="001E2935" w:rsidRDefault="005C2DB3" w:rsidP="009C2A37">
            <w:pPr>
              <w:spacing w:line="360" w:lineRule="auto"/>
              <w:rPr>
                <w:rFonts w:ascii="Calibri" w:hAnsi="Calibri" w:cs="Calibri"/>
                <w:b w:val="0"/>
                <w:bCs w:val="0"/>
                <w:color w:val="000000" w:themeColor="text1"/>
                <w:sz w:val="22"/>
                <w:szCs w:val="22"/>
              </w:rPr>
            </w:pPr>
          </w:p>
          <w:p w14:paraId="632FEB61"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1</w:t>
            </w:r>
          </w:p>
          <w:p w14:paraId="4065CD9E"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2</w:t>
            </w:r>
          </w:p>
          <w:p w14:paraId="1C8DF706"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3</w:t>
            </w:r>
          </w:p>
          <w:p w14:paraId="0D4A65BE"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4</w:t>
            </w:r>
          </w:p>
          <w:p w14:paraId="7A2DE537"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5</w:t>
            </w:r>
          </w:p>
          <w:p w14:paraId="4DBF5BDA"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lastRenderedPageBreak/>
              <w:t>Post Test 6</w:t>
            </w:r>
          </w:p>
          <w:p w14:paraId="41339130" w14:textId="77777777" w:rsidR="005C2DB3" w:rsidRPr="001E2935" w:rsidRDefault="005C2DB3" w:rsidP="009C2A37">
            <w:pPr>
              <w:spacing w:line="360" w:lineRule="auto"/>
              <w:rPr>
                <w:rFonts w:ascii="Calibri" w:hAnsi="Calibri" w:cs="Calibri"/>
                <w:color w:val="000000" w:themeColor="text1"/>
                <w:sz w:val="22"/>
                <w:szCs w:val="22"/>
              </w:rPr>
            </w:pPr>
            <w:r w:rsidRPr="001E2935">
              <w:rPr>
                <w:rFonts w:ascii="Calibri" w:hAnsi="Calibri" w:cs="Calibri"/>
                <w:color w:val="000000" w:themeColor="text1"/>
                <w:sz w:val="22"/>
                <w:szCs w:val="22"/>
              </w:rPr>
              <w:t>Total Post Test</w:t>
            </w:r>
          </w:p>
        </w:tc>
        <w:tc>
          <w:tcPr>
            <w:tcW w:w="287" w:type="pct"/>
          </w:tcPr>
          <w:p w14:paraId="7255B3D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15</w:t>
            </w:r>
          </w:p>
          <w:p w14:paraId="5CE1B51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15</w:t>
            </w:r>
          </w:p>
          <w:p w14:paraId="59ED402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15</w:t>
            </w:r>
          </w:p>
          <w:p w14:paraId="7DC2B0E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15</w:t>
            </w:r>
          </w:p>
          <w:p w14:paraId="310918C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15</w:t>
            </w:r>
          </w:p>
          <w:p w14:paraId="4508978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15</w:t>
            </w:r>
          </w:p>
          <w:p w14:paraId="75AA254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16</w:t>
            </w:r>
          </w:p>
          <w:p w14:paraId="1B66069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3416AB7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64BBBB7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1113543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2D91A9B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48291AD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6BF67A0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13</w:t>
            </w:r>
          </w:p>
          <w:p w14:paraId="69B4179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tc>
        <w:tc>
          <w:tcPr>
            <w:tcW w:w="496" w:type="pct"/>
          </w:tcPr>
          <w:p w14:paraId="3CF8D1F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0.133</w:t>
            </w:r>
          </w:p>
          <w:p w14:paraId="309CDF9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0,400</w:t>
            </w:r>
          </w:p>
          <w:p w14:paraId="0D3A169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0.067</w:t>
            </w:r>
          </w:p>
          <w:p w14:paraId="0881994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0.200</w:t>
            </w:r>
          </w:p>
          <w:p w14:paraId="6EE27E1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0.667</w:t>
            </w:r>
          </w:p>
          <w:p w14:paraId="020BA91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0.400</w:t>
            </w:r>
          </w:p>
          <w:p w14:paraId="1461EF4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1.750</w:t>
            </w:r>
          </w:p>
          <w:p w14:paraId="0C256B8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129B311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0.692</w:t>
            </w:r>
          </w:p>
          <w:p w14:paraId="66B76D1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0.923</w:t>
            </w:r>
          </w:p>
          <w:p w14:paraId="25E1D3F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0.769</w:t>
            </w:r>
          </w:p>
          <w:p w14:paraId="638E84A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0.769</w:t>
            </w:r>
          </w:p>
          <w:p w14:paraId="6D84ACA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1.000</w:t>
            </w:r>
          </w:p>
          <w:p w14:paraId="15E13BC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0.692</w:t>
            </w:r>
          </w:p>
          <w:p w14:paraId="7CBFB79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4.846</w:t>
            </w:r>
          </w:p>
        </w:tc>
        <w:tc>
          <w:tcPr>
            <w:tcW w:w="1020" w:type="pct"/>
          </w:tcPr>
          <w:p w14:paraId="61F2AAF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0.352</w:t>
            </w:r>
          </w:p>
          <w:p w14:paraId="3596A06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0.507</w:t>
            </w:r>
          </w:p>
          <w:p w14:paraId="6E953A6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0.258</w:t>
            </w:r>
          </w:p>
          <w:p w14:paraId="6DED91B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0.414</w:t>
            </w:r>
          </w:p>
          <w:p w14:paraId="4DFB609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0.488</w:t>
            </w:r>
          </w:p>
          <w:p w14:paraId="3FB61FC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0.507</w:t>
            </w:r>
          </w:p>
          <w:p w14:paraId="48ED1C3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1.571</w:t>
            </w:r>
          </w:p>
          <w:p w14:paraId="4B60091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3E49065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0.480</w:t>
            </w:r>
          </w:p>
          <w:p w14:paraId="12858C7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0.277</w:t>
            </w:r>
          </w:p>
          <w:p w14:paraId="286AFFB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0.439</w:t>
            </w:r>
          </w:p>
          <w:p w14:paraId="2BE199D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0.439</w:t>
            </w:r>
          </w:p>
          <w:p w14:paraId="08D80FC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0.000</w:t>
            </w:r>
          </w:p>
          <w:p w14:paraId="63E1CEA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0.483</w:t>
            </w:r>
          </w:p>
          <w:p w14:paraId="68C1F7E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1.405</w:t>
            </w:r>
          </w:p>
        </w:tc>
        <w:tc>
          <w:tcPr>
            <w:tcW w:w="748" w:type="pct"/>
          </w:tcPr>
          <w:p w14:paraId="7450D9F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0</w:t>
            </w:r>
          </w:p>
          <w:p w14:paraId="5CC7ED7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7CEEDD4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72ACCDB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6A5C609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74F3220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2E6C585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0D8571F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53712C2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37B89D5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4078775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6886CD3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167BD94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284B3CE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0</w:t>
            </w:r>
          </w:p>
          <w:p w14:paraId="696C480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2</w:t>
            </w:r>
          </w:p>
        </w:tc>
        <w:tc>
          <w:tcPr>
            <w:tcW w:w="786" w:type="pct"/>
          </w:tcPr>
          <w:p w14:paraId="7A1413C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1</w:t>
            </w:r>
          </w:p>
          <w:p w14:paraId="6F478DF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271DFA1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441061E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4389C0E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16BB194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22C619E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5</w:t>
            </w:r>
          </w:p>
          <w:p w14:paraId="24DB991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178CE4B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132F26C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12EEB7FF"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6B156B1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2FBAD0D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2CEB710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1</w:t>
            </w:r>
          </w:p>
          <w:p w14:paraId="5F5CAD2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6</w:t>
            </w:r>
          </w:p>
        </w:tc>
        <w:tc>
          <w:tcPr>
            <w:tcW w:w="616" w:type="pct"/>
          </w:tcPr>
          <w:p w14:paraId="016AA7A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0</w:t>
            </w:r>
          </w:p>
          <w:p w14:paraId="73AF65C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2AE0332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7618070F"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12D3AFC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5E0A48C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4B96763F"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1.5</w:t>
            </w:r>
          </w:p>
          <w:p w14:paraId="6643301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3A97EC9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715B623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59D30B1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105DD6D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7B089DC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1499855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lastRenderedPageBreak/>
              <w:t>1</w:t>
            </w:r>
          </w:p>
          <w:p w14:paraId="609CBD9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5</w:t>
            </w:r>
          </w:p>
        </w:tc>
      </w:tr>
    </w:tbl>
    <w:p w14:paraId="04994939" w14:textId="77777777" w:rsidR="005C2DB3" w:rsidRDefault="005C2DB3" w:rsidP="005C2DB3">
      <w:pPr>
        <w:spacing w:line="360" w:lineRule="auto"/>
        <w:rPr>
          <w:rFonts w:ascii="Times New Roman" w:hAnsi="Times New Roman" w:cs="Times New Roman"/>
          <w:b/>
          <w:bCs/>
          <w:color w:val="000000" w:themeColor="text1"/>
        </w:rPr>
      </w:pPr>
    </w:p>
    <w:p w14:paraId="51C72E48" w14:textId="01D5DD59" w:rsidR="005C2DB3" w:rsidRDefault="005C2DB3" w:rsidP="005C2DB3">
      <w:pPr>
        <w:spacing w:line="360" w:lineRule="auto"/>
        <w:rPr>
          <w:rFonts w:ascii="Times New Roman" w:hAnsi="Times New Roman" w:cs="Times New Roman"/>
          <w:b/>
          <w:bCs/>
          <w:color w:val="000000" w:themeColor="text1"/>
        </w:rPr>
      </w:pPr>
      <w:r>
        <w:rPr>
          <w:rFonts w:ascii="Times New Roman" w:hAnsi="Times New Roman" w:cs="Times New Roman"/>
          <w:b/>
          <w:bCs/>
          <w:color w:val="000000" w:themeColor="text1"/>
        </w:rPr>
        <w:t>Table 2. Tests of Normality Analysis</w:t>
      </w:r>
    </w:p>
    <w:tbl>
      <w:tblPr>
        <w:tblStyle w:val="PlainTable2"/>
        <w:tblW w:w="0" w:type="auto"/>
        <w:tblLook w:val="04A0" w:firstRow="1" w:lastRow="0" w:firstColumn="1" w:lastColumn="0" w:noHBand="0" w:noVBand="1"/>
      </w:tblPr>
      <w:tblGrid>
        <w:gridCol w:w="1517"/>
        <w:gridCol w:w="2138"/>
        <w:gridCol w:w="1393"/>
      </w:tblGrid>
      <w:tr w:rsidR="005C2DB3" w:rsidRPr="00D21E2C" w14:paraId="2552EE48" w14:textId="77777777" w:rsidTr="009C2A3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Pr>
          <w:p w14:paraId="6147574C" w14:textId="77777777" w:rsidR="005C2DB3" w:rsidRPr="001E2935" w:rsidRDefault="005C2DB3" w:rsidP="009C2A37">
            <w:pPr>
              <w:spacing w:line="360" w:lineRule="auto"/>
              <w:rPr>
                <w:rFonts w:ascii="Calibri" w:hAnsi="Calibri" w:cs="Calibri"/>
                <w:color w:val="000000" w:themeColor="text1"/>
                <w:sz w:val="22"/>
                <w:szCs w:val="22"/>
              </w:rPr>
            </w:pPr>
          </w:p>
        </w:tc>
        <w:tc>
          <w:tcPr>
            <w:tcW w:w="0" w:type="auto"/>
          </w:tcPr>
          <w:p w14:paraId="08ECE1F8"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Kolmogorov-Smirnov</w:t>
            </w:r>
          </w:p>
        </w:tc>
        <w:tc>
          <w:tcPr>
            <w:tcW w:w="0" w:type="auto"/>
          </w:tcPr>
          <w:p w14:paraId="02A59507"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Shapiro-Wilk</w:t>
            </w:r>
          </w:p>
        </w:tc>
      </w:tr>
      <w:tr w:rsidR="005C2DB3" w:rsidRPr="00D21E2C" w14:paraId="2671311E" w14:textId="77777777" w:rsidTr="009C2A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Pr>
          <w:p w14:paraId="798C1799"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1</w:t>
            </w:r>
          </w:p>
          <w:p w14:paraId="0E723874"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2</w:t>
            </w:r>
          </w:p>
          <w:p w14:paraId="4EEC74F5"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3</w:t>
            </w:r>
          </w:p>
          <w:p w14:paraId="604FCB65"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4</w:t>
            </w:r>
          </w:p>
          <w:p w14:paraId="703ACD36"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5</w:t>
            </w:r>
          </w:p>
          <w:p w14:paraId="1ADF838F"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Pre Test 6</w:t>
            </w:r>
          </w:p>
          <w:p w14:paraId="0BC6D101"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Total Pre Test</w:t>
            </w:r>
          </w:p>
          <w:p w14:paraId="654CD4D9" w14:textId="77777777" w:rsidR="005C2DB3" w:rsidRPr="001E2935" w:rsidRDefault="005C2DB3" w:rsidP="009C2A37">
            <w:pPr>
              <w:spacing w:line="360" w:lineRule="auto"/>
              <w:rPr>
                <w:rFonts w:ascii="Calibri" w:hAnsi="Calibri" w:cs="Calibri"/>
                <w:b w:val="0"/>
                <w:bCs w:val="0"/>
                <w:color w:val="000000" w:themeColor="text1"/>
                <w:sz w:val="22"/>
                <w:szCs w:val="22"/>
              </w:rPr>
            </w:pPr>
          </w:p>
          <w:p w14:paraId="4F8E7F98"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1</w:t>
            </w:r>
          </w:p>
          <w:p w14:paraId="28C1C03D"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2</w:t>
            </w:r>
          </w:p>
          <w:p w14:paraId="2BF8ABB8"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3</w:t>
            </w:r>
          </w:p>
          <w:p w14:paraId="7DE07739"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4</w:t>
            </w:r>
          </w:p>
          <w:p w14:paraId="274ACD8E"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5</w:t>
            </w:r>
          </w:p>
          <w:p w14:paraId="7BBC8032"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6</w:t>
            </w:r>
          </w:p>
          <w:p w14:paraId="098F068A" w14:textId="77777777" w:rsidR="005C2DB3" w:rsidRPr="001E2935" w:rsidRDefault="005C2DB3" w:rsidP="009C2A37">
            <w:pPr>
              <w:spacing w:line="360" w:lineRule="auto"/>
              <w:rPr>
                <w:rFonts w:ascii="Calibri" w:hAnsi="Calibri" w:cs="Calibri"/>
                <w:color w:val="000000" w:themeColor="text1"/>
                <w:sz w:val="22"/>
                <w:szCs w:val="22"/>
              </w:rPr>
            </w:pPr>
            <w:r w:rsidRPr="001E2935">
              <w:rPr>
                <w:rFonts w:ascii="Calibri" w:hAnsi="Calibri" w:cs="Calibri"/>
                <w:color w:val="000000" w:themeColor="text1"/>
                <w:sz w:val="22"/>
                <w:szCs w:val="22"/>
              </w:rPr>
              <w:t>Total Post Test</w:t>
            </w:r>
          </w:p>
        </w:tc>
        <w:tc>
          <w:tcPr>
            <w:tcW w:w="0" w:type="auto"/>
          </w:tcPr>
          <w:p w14:paraId="4EFA7FB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7B02C0C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33A9C98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13A57EB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4EFBD6B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2E687A2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7922FDEF"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0.122</w:t>
            </w:r>
          </w:p>
          <w:p w14:paraId="4E74BCE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6F7EAB5F"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69815F1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2329A75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100547A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359A174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w:t>
            </w:r>
          </w:p>
          <w:p w14:paraId="737CABB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10D4043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0.020</w:t>
            </w:r>
          </w:p>
        </w:tc>
        <w:tc>
          <w:tcPr>
            <w:tcW w:w="0" w:type="auto"/>
          </w:tcPr>
          <w:p w14:paraId="30B2742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491E71D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3001A94F"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4AC906A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1D101A8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0DD707F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0D5A1EF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0.167</w:t>
            </w:r>
          </w:p>
          <w:p w14:paraId="5561FFE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2BA43B6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5686E3F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0FE51C0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63711E7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05A9D67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w:t>
            </w:r>
          </w:p>
          <w:p w14:paraId="5F94EE3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&lt; 0.001</w:t>
            </w:r>
          </w:p>
          <w:p w14:paraId="6F83982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0.008</w:t>
            </w:r>
          </w:p>
        </w:tc>
      </w:tr>
    </w:tbl>
    <w:p w14:paraId="1DCAB48D" w14:textId="77777777" w:rsidR="005C2DB3" w:rsidRDefault="005C2DB3" w:rsidP="005C2DB3">
      <w:pPr>
        <w:spacing w:line="360" w:lineRule="auto"/>
        <w:jc w:val="both"/>
        <w:rPr>
          <w:rFonts w:ascii="Times New Roman" w:hAnsi="Times New Roman" w:cs="Times New Roman"/>
          <w:color w:val="000000" w:themeColor="text1"/>
          <w:lang w:val="en-US"/>
        </w:rPr>
      </w:pPr>
    </w:p>
    <w:p w14:paraId="578AB3E4" w14:textId="26A69C5C" w:rsidR="005C2DB3" w:rsidRDefault="00C841DC" w:rsidP="005C2DB3">
      <w:pPr>
        <w:spacing w:line="360" w:lineRule="auto"/>
        <w:ind w:firstLine="72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The median pre-test score for all skills was 0 (range 0-1), with the exception of skill 5</w:t>
      </w:r>
      <w:r w:rsidR="00266599">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In contrast, the median post-test score for all skills rose to 1 (range 0-1). Additionally, the overall median</w:t>
      </w:r>
      <w:r w:rsidR="00266599">
        <w:rPr>
          <w:rFonts w:ascii="Times New Roman" w:hAnsi="Times New Roman" w:cs="Times New Roman"/>
          <w:color w:val="000000" w:themeColor="text1"/>
          <w:lang w:val="en-US"/>
        </w:rPr>
        <w:t xml:space="preserve"> total</w:t>
      </w:r>
      <w:r>
        <w:rPr>
          <w:rFonts w:ascii="Times New Roman" w:hAnsi="Times New Roman" w:cs="Times New Roman"/>
          <w:color w:val="000000" w:themeColor="text1"/>
          <w:lang w:val="en-US"/>
        </w:rPr>
        <w:t xml:space="preserve"> pre-test score was 1,5 (range 0-6), while the median post-test score increased to 5 (range 0-6)</w:t>
      </w:r>
      <w:r w:rsidR="00266599">
        <w:rPr>
          <w:rFonts w:ascii="Times New Roman" w:hAnsi="Times New Roman" w:cs="Times New Roman"/>
          <w:color w:val="000000" w:themeColor="text1"/>
          <w:lang w:val="en-US"/>
        </w:rPr>
        <w:t xml:space="preserve">, as detailly shown in </w:t>
      </w:r>
      <w:r w:rsidR="003D1277">
        <w:rPr>
          <w:rFonts w:ascii="Times New Roman" w:hAnsi="Times New Roman" w:cs="Times New Roman"/>
          <w:color w:val="000000" w:themeColor="text1"/>
          <w:lang w:val="en-US"/>
        </w:rPr>
        <w:t>Figure</w:t>
      </w:r>
      <w:r w:rsidR="00266599">
        <w:rPr>
          <w:rFonts w:ascii="Times New Roman" w:hAnsi="Times New Roman" w:cs="Times New Roman"/>
          <w:color w:val="000000" w:themeColor="text1"/>
          <w:lang w:val="en-US"/>
        </w:rPr>
        <w:t xml:space="preserve"> 1.</w:t>
      </w:r>
    </w:p>
    <w:p w14:paraId="60C94FDC" w14:textId="26098DFB" w:rsidR="005C2DB3" w:rsidRDefault="005C2DB3" w:rsidP="005C2DB3">
      <w:pPr>
        <w:spacing w:line="360" w:lineRule="auto"/>
        <w:ind w:firstLine="720"/>
        <w:jc w:val="both"/>
        <w:rPr>
          <w:rFonts w:ascii="Times New Roman" w:hAnsi="Times New Roman" w:cs="Times New Roman"/>
          <w:color w:val="000000" w:themeColor="text1"/>
          <w:lang w:val="en-US"/>
        </w:rPr>
      </w:pPr>
    </w:p>
    <w:p w14:paraId="57988E9A" w14:textId="12A3A189" w:rsidR="005C2DB3" w:rsidRDefault="005C2DB3" w:rsidP="005C2DB3">
      <w:pPr>
        <w:spacing w:line="360" w:lineRule="auto"/>
        <w:ind w:firstLine="720"/>
        <w:jc w:val="both"/>
        <w:rPr>
          <w:rFonts w:ascii="Times New Roman" w:hAnsi="Times New Roman" w:cs="Times New Roman"/>
          <w:color w:val="000000" w:themeColor="text1"/>
          <w:lang w:val="en-US"/>
        </w:rPr>
      </w:pPr>
    </w:p>
    <w:p w14:paraId="2A78B45A" w14:textId="73ABA148" w:rsidR="005C2DB3" w:rsidRDefault="005C2DB3" w:rsidP="005C2DB3">
      <w:pPr>
        <w:spacing w:line="360" w:lineRule="auto"/>
        <w:ind w:firstLine="720"/>
        <w:jc w:val="both"/>
        <w:rPr>
          <w:rFonts w:ascii="Times New Roman" w:hAnsi="Times New Roman" w:cs="Times New Roman"/>
          <w:color w:val="000000" w:themeColor="text1"/>
          <w:lang w:val="en-US"/>
        </w:rPr>
      </w:pPr>
    </w:p>
    <w:p w14:paraId="1A573707" w14:textId="1EE6C25D" w:rsidR="005C2DB3" w:rsidRDefault="005C2DB3" w:rsidP="005C2DB3">
      <w:pPr>
        <w:spacing w:line="360" w:lineRule="auto"/>
        <w:ind w:firstLine="720"/>
        <w:jc w:val="both"/>
        <w:rPr>
          <w:rFonts w:ascii="Times New Roman" w:hAnsi="Times New Roman" w:cs="Times New Roman"/>
          <w:color w:val="000000" w:themeColor="text1"/>
          <w:lang w:val="en-US"/>
        </w:rPr>
      </w:pPr>
    </w:p>
    <w:p w14:paraId="15BB33D1" w14:textId="49BF9E16" w:rsidR="005C2DB3" w:rsidRDefault="005C2DB3" w:rsidP="005C2DB3">
      <w:pPr>
        <w:spacing w:line="360" w:lineRule="auto"/>
        <w:ind w:firstLine="720"/>
        <w:jc w:val="both"/>
        <w:rPr>
          <w:rFonts w:ascii="Times New Roman" w:hAnsi="Times New Roman" w:cs="Times New Roman"/>
          <w:color w:val="000000" w:themeColor="text1"/>
          <w:lang w:val="en-US"/>
        </w:rPr>
      </w:pPr>
    </w:p>
    <w:p w14:paraId="57207E91" w14:textId="77777777" w:rsidR="005C2DB3" w:rsidRDefault="005C2DB3" w:rsidP="005C2DB3">
      <w:pPr>
        <w:spacing w:line="360" w:lineRule="auto"/>
        <w:ind w:firstLine="720"/>
        <w:jc w:val="both"/>
        <w:rPr>
          <w:rFonts w:ascii="Times New Roman" w:hAnsi="Times New Roman" w:cs="Times New Roman"/>
          <w:color w:val="000000" w:themeColor="text1"/>
          <w:lang w:val="en-US"/>
        </w:rPr>
      </w:pPr>
    </w:p>
    <w:p w14:paraId="378E95C7" w14:textId="77777777" w:rsidR="005C2DB3" w:rsidRPr="00585B1A" w:rsidRDefault="005C2DB3" w:rsidP="005C2DB3">
      <w:pPr>
        <w:spacing w:line="360"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Figure 1. Result of Pre Test – Post Test Skills (Skill One to Six and Total Score)</w:t>
      </w:r>
    </w:p>
    <w:p w14:paraId="7414D6A5" w14:textId="77777777" w:rsidR="005C2DB3" w:rsidRDefault="005C2DB3" w:rsidP="005C2DB3">
      <w:pPr>
        <w:spacing w:after="0" w:line="360" w:lineRule="auto"/>
        <w:rPr>
          <w:rFonts w:ascii="Times New Roman" w:hAnsi="Times New Roman" w:cs="Times New Roman"/>
          <w:b/>
          <w:bCs/>
          <w:color w:val="000000" w:themeColor="text1"/>
        </w:rPr>
      </w:pPr>
      <w:r w:rsidRPr="00585B1A">
        <w:rPr>
          <w:rFonts w:ascii="Times New Roman" w:hAnsi="Times New Roman" w:cs="Times New Roman"/>
          <w:b/>
          <w:bCs/>
          <w:noProof/>
          <w:color w:val="000000" w:themeColor="text1"/>
          <w:lang w:val="en-US"/>
        </w:rPr>
        <w:drawing>
          <wp:inline distT="0" distB="0" distL="0" distR="0" wp14:anchorId="6129B735" wp14:editId="186656CE">
            <wp:extent cx="2663825" cy="2520000"/>
            <wp:effectExtent l="0" t="0" r="15875" b="762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585B1A">
        <w:rPr>
          <w:rFonts w:ascii="Times New Roman" w:hAnsi="Times New Roman" w:cs="Times New Roman"/>
          <w:b/>
          <w:bCs/>
          <w:noProof/>
          <w:color w:val="000000" w:themeColor="text1"/>
          <w:lang w:val="en-US"/>
        </w:rPr>
        <w:drawing>
          <wp:inline distT="0" distB="0" distL="0" distR="0" wp14:anchorId="291CDB8D" wp14:editId="531F8B56">
            <wp:extent cx="2663825" cy="2520000"/>
            <wp:effectExtent l="0" t="0" r="15875" b="76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E83EC2" w14:textId="18D7793E" w:rsidR="005C2DB3" w:rsidRPr="00585B1A" w:rsidRDefault="005C2DB3" w:rsidP="005C2DB3">
      <w:pPr>
        <w:spacing w:line="360" w:lineRule="auto"/>
        <w:rPr>
          <w:rFonts w:ascii="Times New Roman" w:hAnsi="Times New Roman" w:cs="Times New Roman"/>
          <w:b/>
          <w:bCs/>
          <w:color w:val="000000" w:themeColor="text1"/>
        </w:rPr>
      </w:pPr>
      <w:r w:rsidRPr="00585B1A">
        <w:rPr>
          <w:rFonts w:ascii="Times New Roman" w:hAnsi="Times New Roman" w:cs="Times New Roman"/>
          <w:b/>
          <w:bCs/>
          <w:noProof/>
          <w:color w:val="000000" w:themeColor="text1"/>
          <w:lang w:val="en-US"/>
        </w:rPr>
        <w:drawing>
          <wp:inline distT="0" distB="0" distL="0" distR="0" wp14:anchorId="7C313748" wp14:editId="0722CB95">
            <wp:extent cx="2663825" cy="2556000"/>
            <wp:effectExtent l="0" t="0" r="1587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585B1A">
        <w:rPr>
          <w:rFonts w:ascii="Times New Roman" w:hAnsi="Times New Roman" w:cs="Times New Roman"/>
          <w:b/>
          <w:bCs/>
          <w:noProof/>
          <w:color w:val="000000" w:themeColor="text1"/>
          <w:lang w:val="en-US"/>
        </w:rPr>
        <w:drawing>
          <wp:inline distT="0" distB="0" distL="0" distR="0" wp14:anchorId="5CE8C182" wp14:editId="685482C6">
            <wp:extent cx="2663825" cy="2520000"/>
            <wp:effectExtent l="0" t="0" r="15875" b="762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585B1A">
        <w:rPr>
          <w:rFonts w:ascii="Times New Roman" w:hAnsi="Times New Roman" w:cs="Times New Roman"/>
          <w:b/>
          <w:bCs/>
          <w:noProof/>
          <w:color w:val="000000" w:themeColor="text1"/>
          <w:lang w:val="en-US"/>
        </w:rPr>
        <w:drawing>
          <wp:inline distT="0" distB="0" distL="0" distR="0" wp14:anchorId="0D29CB03" wp14:editId="175DE6D8">
            <wp:extent cx="2663825" cy="2520000"/>
            <wp:effectExtent l="0" t="0" r="15875" b="762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585B1A">
        <w:rPr>
          <w:rFonts w:ascii="Times New Roman" w:hAnsi="Times New Roman" w:cs="Times New Roman"/>
          <w:b/>
          <w:bCs/>
          <w:noProof/>
          <w:color w:val="000000" w:themeColor="text1"/>
          <w:lang w:val="en-US"/>
        </w:rPr>
        <w:drawing>
          <wp:inline distT="0" distB="0" distL="0" distR="0" wp14:anchorId="086D9B27" wp14:editId="6FE5E0DC">
            <wp:extent cx="2663825" cy="2520000"/>
            <wp:effectExtent l="0" t="0" r="15875" b="762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0128FF" w14:textId="1D52F89F" w:rsidR="005C2DB3" w:rsidRPr="005C2DB3" w:rsidRDefault="005C2DB3" w:rsidP="005C2DB3">
      <w:pPr>
        <w:spacing w:line="360" w:lineRule="auto"/>
        <w:rPr>
          <w:rFonts w:ascii="Times New Roman" w:hAnsi="Times New Roman" w:cs="Times New Roman"/>
          <w:b/>
          <w:bCs/>
          <w:color w:val="000000" w:themeColor="text1"/>
        </w:rPr>
      </w:pPr>
      <w:r w:rsidRPr="00585B1A">
        <w:rPr>
          <w:rFonts w:ascii="Times New Roman" w:hAnsi="Times New Roman" w:cs="Times New Roman"/>
          <w:b/>
          <w:bCs/>
          <w:noProof/>
          <w:color w:val="000000" w:themeColor="text1"/>
          <w:lang w:val="en-US"/>
        </w:rPr>
        <w:lastRenderedPageBreak/>
        <w:drawing>
          <wp:inline distT="0" distB="0" distL="0" distR="0" wp14:anchorId="60F052E1" wp14:editId="7EA85E6C">
            <wp:extent cx="5290720" cy="2520000"/>
            <wp:effectExtent l="0" t="0" r="18415" b="762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3DA6178" w14:textId="77777777" w:rsidR="005C2DB3" w:rsidRDefault="005C2DB3" w:rsidP="00570FFA">
      <w:pPr>
        <w:spacing w:line="360" w:lineRule="auto"/>
        <w:jc w:val="both"/>
        <w:rPr>
          <w:rFonts w:ascii="Times New Roman" w:hAnsi="Times New Roman" w:cs="Times New Roman"/>
          <w:color w:val="000000" w:themeColor="text1"/>
          <w:lang w:val="en-US"/>
        </w:rPr>
      </w:pPr>
    </w:p>
    <w:p w14:paraId="7DBB3947" w14:textId="14A472F2" w:rsidR="00B958CD" w:rsidRDefault="00B958CD" w:rsidP="00771C0D">
      <w:pPr>
        <w:spacing w:line="360" w:lineRule="auto"/>
        <w:ind w:firstLine="72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The analysis of rank differences</w:t>
      </w:r>
      <w:r w:rsidR="005A3A1E">
        <w:rPr>
          <w:rFonts w:ascii="Times New Roman" w:hAnsi="Times New Roman" w:cs="Times New Roman"/>
          <w:color w:val="000000" w:themeColor="text1"/>
          <w:lang w:val="en-US"/>
        </w:rPr>
        <w:t xml:space="preserve"> for the pre- and post-tests revealed a total of 13 cases. Each participant demonstrated a positive change in their total scores, indicating that post-test scores exceeded pre-test scores in every instance (Table 3). Among the analyzed differences, only one negative rank was noted in skill six.</w:t>
      </w:r>
      <w:r w:rsidR="00C94BBB">
        <w:rPr>
          <w:rFonts w:ascii="Times New Roman" w:hAnsi="Times New Roman" w:cs="Times New Roman"/>
          <w:color w:val="000000" w:themeColor="text1"/>
          <w:lang w:val="en-US"/>
        </w:rPr>
        <w:t xml:space="preserve"> As noted by the examiner, the placement of the ultrasound probe was accurate; however, the participant was unable to achieve proper angulation to obtain optimal images within the specified time frame.</w:t>
      </w:r>
    </w:p>
    <w:p w14:paraId="3583B6DA" w14:textId="77777777" w:rsidR="005C2DB3" w:rsidRDefault="005C2DB3" w:rsidP="00771C0D">
      <w:pPr>
        <w:spacing w:line="360" w:lineRule="auto"/>
        <w:ind w:firstLine="720"/>
        <w:jc w:val="both"/>
        <w:rPr>
          <w:rFonts w:ascii="Times New Roman" w:hAnsi="Times New Roman" w:cs="Times New Roman"/>
          <w:color w:val="000000" w:themeColor="text1"/>
          <w:lang w:val="en-US"/>
        </w:rPr>
      </w:pPr>
    </w:p>
    <w:p w14:paraId="76E6F4D2" w14:textId="77777777" w:rsidR="005C2DB3" w:rsidRDefault="005C2DB3" w:rsidP="005C2DB3">
      <w:pPr>
        <w:spacing w:line="36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Table 3. Rank Differences Analysis of Post Tests and Pre Tests Skills </w:t>
      </w:r>
    </w:p>
    <w:tbl>
      <w:tblPr>
        <w:tblStyle w:val="PlainTable2"/>
        <w:tblW w:w="5000" w:type="pct"/>
        <w:tblLook w:val="04A0" w:firstRow="1" w:lastRow="0" w:firstColumn="1" w:lastColumn="0" w:noHBand="0" w:noVBand="1"/>
      </w:tblPr>
      <w:tblGrid>
        <w:gridCol w:w="2720"/>
        <w:gridCol w:w="1825"/>
        <w:gridCol w:w="1847"/>
        <w:gridCol w:w="1229"/>
        <w:gridCol w:w="877"/>
      </w:tblGrid>
      <w:tr w:rsidR="005C2DB3" w:rsidRPr="00D21E2C" w14:paraId="1A20AC26" w14:textId="77777777" w:rsidTr="009C2A3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00" w:type="pct"/>
          </w:tcPr>
          <w:p w14:paraId="154B1035" w14:textId="77777777" w:rsidR="005C2DB3" w:rsidRPr="001E2935" w:rsidRDefault="005C2DB3" w:rsidP="009C2A37">
            <w:pPr>
              <w:spacing w:line="360" w:lineRule="auto"/>
              <w:rPr>
                <w:rFonts w:ascii="Calibri" w:hAnsi="Calibri" w:cs="Calibri"/>
                <w:color w:val="000000" w:themeColor="text1"/>
                <w:sz w:val="22"/>
                <w:szCs w:val="22"/>
              </w:rPr>
            </w:pPr>
          </w:p>
        </w:tc>
        <w:tc>
          <w:tcPr>
            <w:tcW w:w="1074" w:type="pct"/>
          </w:tcPr>
          <w:p w14:paraId="7BB974BA"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Negative Ranks</w:t>
            </w:r>
          </w:p>
        </w:tc>
        <w:tc>
          <w:tcPr>
            <w:tcW w:w="1087" w:type="pct"/>
          </w:tcPr>
          <w:p w14:paraId="14BFFB9C"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Positive Ranks</w:t>
            </w:r>
          </w:p>
        </w:tc>
        <w:tc>
          <w:tcPr>
            <w:tcW w:w="723" w:type="pct"/>
          </w:tcPr>
          <w:p w14:paraId="242442DA"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Ties</w:t>
            </w:r>
          </w:p>
        </w:tc>
        <w:tc>
          <w:tcPr>
            <w:tcW w:w="516" w:type="pct"/>
          </w:tcPr>
          <w:p w14:paraId="1E255AFF"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Total</w:t>
            </w:r>
          </w:p>
        </w:tc>
      </w:tr>
      <w:tr w:rsidR="005C2DB3" w:rsidRPr="00D21E2C" w14:paraId="1E99A489" w14:textId="77777777" w:rsidTr="009C2A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00" w:type="pct"/>
          </w:tcPr>
          <w:p w14:paraId="7278FA87"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1</w:t>
            </w:r>
          </w:p>
          <w:p w14:paraId="26300D3F"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2</w:t>
            </w:r>
          </w:p>
          <w:p w14:paraId="1C78FBA3"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3</w:t>
            </w:r>
          </w:p>
          <w:p w14:paraId="685A5635"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4</w:t>
            </w:r>
          </w:p>
          <w:p w14:paraId="6CAA1FB8"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5</w:t>
            </w:r>
          </w:p>
          <w:p w14:paraId="558FC855"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6</w:t>
            </w:r>
          </w:p>
          <w:p w14:paraId="080553B4"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Total Post - Pre Test</w:t>
            </w:r>
          </w:p>
        </w:tc>
        <w:tc>
          <w:tcPr>
            <w:tcW w:w="1074" w:type="pct"/>
          </w:tcPr>
          <w:p w14:paraId="4F68C64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018C74B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0466EDF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7BC41A3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2D2F5EA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p w14:paraId="0D4EE1A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w:t>
            </w:r>
          </w:p>
          <w:p w14:paraId="26333A8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tc>
        <w:tc>
          <w:tcPr>
            <w:tcW w:w="1087" w:type="pct"/>
          </w:tcPr>
          <w:p w14:paraId="165920B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7</w:t>
            </w:r>
          </w:p>
          <w:p w14:paraId="7449C86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8</w:t>
            </w:r>
          </w:p>
          <w:p w14:paraId="4D99034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9</w:t>
            </w:r>
          </w:p>
          <w:p w14:paraId="021FDD7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8</w:t>
            </w:r>
          </w:p>
          <w:p w14:paraId="1B7FDED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4</w:t>
            </w:r>
          </w:p>
          <w:p w14:paraId="1393E7C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5</w:t>
            </w:r>
          </w:p>
          <w:p w14:paraId="2C304EDC"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tc>
        <w:tc>
          <w:tcPr>
            <w:tcW w:w="723" w:type="pct"/>
          </w:tcPr>
          <w:p w14:paraId="544E07E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6</w:t>
            </w:r>
          </w:p>
          <w:p w14:paraId="50928C7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5</w:t>
            </w:r>
          </w:p>
          <w:p w14:paraId="2123F07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4</w:t>
            </w:r>
          </w:p>
          <w:p w14:paraId="7ACC343B"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5</w:t>
            </w:r>
          </w:p>
          <w:p w14:paraId="06FCAE1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9</w:t>
            </w:r>
          </w:p>
          <w:p w14:paraId="26AEE572"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7</w:t>
            </w:r>
          </w:p>
          <w:p w14:paraId="1EA5186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w:t>
            </w:r>
          </w:p>
        </w:tc>
        <w:tc>
          <w:tcPr>
            <w:tcW w:w="516" w:type="pct"/>
          </w:tcPr>
          <w:p w14:paraId="3EA55CDD"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68E86E6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37DFBF9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1DC5750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3B271C0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666A2E6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p w14:paraId="1281F4D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13</w:t>
            </w:r>
          </w:p>
        </w:tc>
      </w:tr>
    </w:tbl>
    <w:p w14:paraId="6B56AAE5" w14:textId="77777777" w:rsidR="005C2DB3" w:rsidRDefault="005C2DB3" w:rsidP="005C2DB3">
      <w:pPr>
        <w:spacing w:line="360" w:lineRule="auto"/>
        <w:jc w:val="both"/>
        <w:rPr>
          <w:rFonts w:ascii="Times New Roman" w:hAnsi="Times New Roman" w:cs="Times New Roman"/>
          <w:color w:val="000000" w:themeColor="text1"/>
          <w:lang w:val="en-US"/>
        </w:rPr>
      </w:pPr>
    </w:p>
    <w:p w14:paraId="1B068E38" w14:textId="181948FC" w:rsidR="005A3A1E" w:rsidRDefault="005A3A1E" w:rsidP="00771C0D">
      <w:pPr>
        <w:spacing w:line="360" w:lineRule="auto"/>
        <w:ind w:firstLine="72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Further statistical analysis indicated that the standardized test statistics (Z) revealed significant differences in total scores (p = 0,001) and in skills one to five (p &lt; 0,05); however, skill six did not show significant differences (p = 0,102). For the analysis </w:t>
      </w:r>
      <w:r>
        <w:rPr>
          <w:rFonts w:ascii="Times New Roman" w:hAnsi="Times New Roman" w:cs="Times New Roman"/>
          <w:color w:val="000000" w:themeColor="text1"/>
          <w:lang w:val="en-US"/>
        </w:rPr>
        <w:lastRenderedPageBreak/>
        <w:t>of R values, cases with no changes (ties) were excluded. The calculated effect size (R) values w</w:t>
      </w:r>
      <w:r w:rsidR="003D1277">
        <w:rPr>
          <w:rFonts w:ascii="Times New Roman" w:hAnsi="Times New Roman" w:cs="Times New Roman"/>
          <w:color w:val="000000" w:themeColor="text1"/>
          <w:lang w:val="en-US"/>
        </w:rPr>
        <w:t>ere</w:t>
      </w:r>
      <w:r>
        <w:rPr>
          <w:rFonts w:ascii="Times New Roman" w:hAnsi="Times New Roman" w:cs="Times New Roman"/>
          <w:color w:val="000000" w:themeColor="text1"/>
          <w:lang w:val="en-US"/>
        </w:rPr>
        <w:t xml:space="preserve"> 0,89 for total scores, exceeding 0,8 for skills one through four, but failing below 0,8 for skills five and six (Table 4).</w:t>
      </w:r>
      <w:r w:rsidR="003D1277">
        <w:rPr>
          <w:rFonts w:ascii="Times New Roman" w:hAnsi="Times New Roman" w:cs="Times New Roman"/>
          <w:color w:val="000000" w:themeColor="text1"/>
          <w:lang w:val="en-US"/>
        </w:rPr>
        <w:t xml:space="preserve"> </w:t>
      </w:r>
      <w:r w:rsidR="003D1277" w:rsidRPr="00880D62">
        <w:rPr>
          <w:rFonts w:ascii="Times New Roman" w:hAnsi="Times New Roman" w:cs="Times New Roman"/>
          <w:color w:val="000000" w:themeColor="text1"/>
          <w:lang w:val="en-US"/>
        </w:rPr>
        <w:t xml:space="preserve">The MPS was attained by 6 out of 13 subjects (46,15%) in the total score analysis. Skill five achieved a perfect score for the MPS criteria, while the other skills varied in scores, ranging from 69,2% to 92,3% (Figure </w:t>
      </w:r>
      <w:r w:rsidR="005C2DB3">
        <w:rPr>
          <w:rFonts w:ascii="Times New Roman" w:hAnsi="Times New Roman" w:cs="Times New Roman"/>
          <w:color w:val="000000" w:themeColor="text1"/>
          <w:lang w:val="en-US"/>
        </w:rPr>
        <w:t>1</w:t>
      </w:r>
      <w:r w:rsidR="003D1277" w:rsidRPr="00880D62">
        <w:rPr>
          <w:rFonts w:ascii="Times New Roman" w:hAnsi="Times New Roman" w:cs="Times New Roman"/>
          <w:color w:val="000000" w:themeColor="text1"/>
          <w:lang w:val="en-US"/>
        </w:rPr>
        <w:t>).</w:t>
      </w:r>
    </w:p>
    <w:p w14:paraId="1D11BBDF" w14:textId="7B78A4C7" w:rsidR="005C2DB3" w:rsidRDefault="005C2DB3" w:rsidP="005C2DB3">
      <w:pPr>
        <w:spacing w:line="360" w:lineRule="auto"/>
        <w:jc w:val="both"/>
        <w:rPr>
          <w:rFonts w:ascii="Times New Roman" w:hAnsi="Times New Roman" w:cs="Times New Roman"/>
          <w:color w:val="000000" w:themeColor="text1"/>
          <w:lang w:val="en-US"/>
        </w:rPr>
      </w:pPr>
    </w:p>
    <w:p w14:paraId="3553348A" w14:textId="77777777" w:rsidR="005C2DB3" w:rsidRDefault="005C2DB3" w:rsidP="005C2DB3">
      <w:pPr>
        <w:spacing w:line="360" w:lineRule="auto"/>
        <w:rPr>
          <w:rFonts w:ascii="Times New Roman" w:hAnsi="Times New Roman" w:cs="Times New Roman"/>
          <w:b/>
          <w:bCs/>
          <w:color w:val="000000" w:themeColor="text1"/>
        </w:rPr>
      </w:pPr>
      <w:r>
        <w:rPr>
          <w:rFonts w:ascii="Times New Roman" w:hAnsi="Times New Roman" w:cs="Times New Roman"/>
          <w:b/>
          <w:bCs/>
          <w:color w:val="000000" w:themeColor="text1"/>
        </w:rPr>
        <w:t>Table 4. Wilcoxon Test Statistical Analysis with Z and R Value</w:t>
      </w:r>
    </w:p>
    <w:tbl>
      <w:tblPr>
        <w:tblStyle w:val="PlainTable2"/>
        <w:tblW w:w="5000" w:type="pct"/>
        <w:tblLook w:val="04A0" w:firstRow="1" w:lastRow="0" w:firstColumn="1" w:lastColumn="0" w:noHBand="0" w:noVBand="1"/>
      </w:tblPr>
      <w:tblGrid>
        <w:gridCol w:w="2805"/>
        <w:gridCol w:w="1883"/>
        <w:gridCol w:w="1905"/>
        <w:gridCol w:w="1905"/>
      </w:tblGrid>
      <w:tr w:rsidR="005C2DB3" w:rsidRPr="00D21E2C" w14:paraId="2C9911AA" w14:textId="77777777" w:rsidTr="009C2A3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50" w:type="pct"/>
          </w:tcPr>
          <w:p w14:paraId="54136B4C" w14:textId="77777777" w:rsidR="005C2DB3" w:rsidRPr="001E2935" w:rsidRDefault="005C2DB3" w:rsidP="009C2A37">
            <w:pPr>
              <w:spacing w:line="360" w:lineRule="auto"/>
              <w:rPr>
                <w:rFonts w:ascii="Calibri" w:hAnsi="Calibri" w:cs="Calibri"/>
                <w:color w:val="000000" w:themeColor="text1"/>
                <w:sz w:val="22"/>
                <w:szCs w:val="22"/>
              </w:rPr>
            </w:pPr>
          </w:p>
        </w:tc>
        <w:tc>
          <w:tcPr>
            <w:tcW w:w="1108" w:type="pct"/>
          </w:tcPr>
          <w:p w14:paraId="0808224C"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Z value</w:t>
            </w:r>
          </w:p>
        </w:tc>
        <w:tc>
          <w:tcPr>
            <w:tcW w:w="1121" w:type="pct"/>
          </w:tcPr>
          <w:p w14:paraId="3B186F5D"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P value</w:t>
            </w:r>
          </w:p>
        </w:tc>
        <w:tc>
          <w:tcPr>
            <w:tcW w:w="1121" w:type="pct"/>
          </w:tcPr>
          <w:p w14:paraId="33750DA4" w14:textId="77777777" w:rsidR="005C2DB3" w:rsidRPr="001E2935" w:rsidRDefault="005C2DB3" w:rsidP="009C2A37">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R value</w:t>
            </w:r>
          </w:p>
        </w:tc>
      </w:tr>
      <w:tr w:rsidR="005C2DB3" w:rsidRPr="00D21E2C" w14:paraId="7044CED0" w14:textId="77777777" w:rsidTr="009C2A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50" w:type="pct"/>
          </w:tcPr>
          <w:p w14:paraId="07476C5F"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1</w:t>
            </w:r>
          </w:p>
          <w:p w14:paraId="5A15222C"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2</w:t>
            </w:r>
          </w:p>
          <w:p w14:paraId="77CCCB85"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3</w:t>
            </w:r>
          </w:p>
          <w:p w14:paraId="06A8AFD8"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4</w:t>
            </w:r>
          </w:p>
          <w:p w14:paraId="106EB522"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5</w:t>
            </w:r>
          </w:p>
          <w:p w14:paraId="02278DA8"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Post Test - Pre Test 6</w:t>
            </w:r>
          </w:p>
          <w:p w14:paraId="42721144" w14:textId="77777777" w:rsidR="005C2DB3" w:rsidRPr="001E2935" w:rsidRDefault="005C2DB3" w:rsidP="009C2A37">
            <w:pPr>
              <w:spacing w:line="360" w:lineRule="auto"/>
              <w:rPr>
                <w:rFonts w:ascii="Calibri" w:hAnsi="Calibri" w:cs="Calibri"/>
                <w:b w:val="0"/>
                <w:bCs w:val="0"/>
                <w:color w:val="000000" w:themeColor="text1"/>
                <w:sz w:val="22"/>
                <w:szCs w:val="22"/>
              </w:rPr>
            </w:pPr>
            <w:r w:rsidRPr="001E2935">
              <w:rPr>
                <w:rFonts w:ascii="Calibri" w:hAnsi="Calibri" w:cs="Calibri"/>
                <w:color w:val="000000" w:themeColor="text1"/>
                <w:sz w:val="22"/>
                <w:szCs w:val="22"/>
              </w:rPr>
              <w:t>Total Post - Pre Test</w:t>
            </w:r>
          </w:p>
        </w:tc>
        <w:tc>
          <w:tcPr>
            <w:tcW w:w="1108" w:type="pct"/>
          </w:tcPr>
          <w:p w14:paraId="2D0D302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-2.646</w:t>
            </w:r>
          </w:p>
          <w:p w14:paraId="6DFC24F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-2.828</w:t>
            </w:r>
          </w:p>
          <w:p w14:paraId="7D234D21"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-3.000</w:t>
            </w:r>
          </w:p>
          <w:p w14:paraId="4E52E1C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-2.828</w:t>
            </w:r>
          </w:p>
          <w:p w14:paraId="5CAB58D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-2.000</w:t>
            </w:r>
          </w:p>
          <w:p w14:paraId="347C24FF"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-1.653</w:t>
            </w:r>
          </w:p>
          <w:p w14:paraId="19A40BE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-3.202</w:t>
            </w:r>
          </w:p>
        </w:tc>
        <w:tc>
          <w:tcPr>
            <w:tcW w:w="1121" w:type="pct"/>
          </w:tcPr>
          <w:p w14:paraId="4569586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0.008</w:t>
            </w:r>
          </w:p>
          <w:p w14:paraId="7571968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0.005</w:t>
            </w:r>
          </w:p>
          <w:p w14:paraId="21A87F7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0.003</w:t>
            </w:r>
          </w:p>
          <w:p w14:paraId="582F3B45"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0.005</w:t>
            </w:r>
          </w:p>
          <w:p w14:paraId="270198A4"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0.046</w:t>
            </w:r>
          </w:p>
          <w:p w14:paraId="0349858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0.102</w:t>
            </w:r>
          </w:p>
          <w:p w14:paraId="369342A3"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0.001</w:t>
            </w:r>
          </w:p>
        </w:tc>
        <w:tc>
          <w:tcPr>
            <w:tcW w:w="1121" w:type="pct"/>
          </w:tcPr>
          <w:p w14:paraId="4A703777"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0.85</w:t>
            </w:r>
          </w:p>
          <w:p w14:paraId="4E0CAF50"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0.87</w:t>
            </w:r>
          </w:p>
          <w:p w14:paraId="57AE7D28"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0.88</w:t>
            </w:r>
          </w:p>
          <w:p w14:paraId="5C04535A"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0.87</w:t>
            </w:r>
          </w:p>
          <w:p w14:paraId="2CFE8C26"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0.71</w:t>
            </w:r>
          </w:p>
          <w:p w14:paraId="3C534939"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0.55</w:t>
            </w:r>
          </w:p>
          <w:p w14:paraId="622CEB1E" w14:textId="77777777" w:rsidR="005C2DB3" w:rsidRPr="001E2935" w:rsidRDefault="005C2DB3" w:rsidP="009C2A3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1E2935">
              <w:rPr>
                <w:rFonts w:ascii="Calibri" w:hAnsi="Calibri" w:cs="Calibri"/>
                <w:color w:val="000000" w:themeColor="text1"/>
                <w:sz w:val="22"/>
                <w:szCs w:val="22"/>
              </w:rPr>
              <w:t>0.89</w:t>
            </w:r>
          </w:p>
        </w:tc>
      </w:tr>
    </w:tbl>
    <w:p w14:paraId="4671167D" w14:textId="77777777" w:rsidR="005C2DB3" w:rsidRPr="00ED1B84" w:rsidRDefault="005C2DB3" w:rsidP="005C2DB3">
      <w:pPr>
        <w:spacing w:line="360" w:lineRule="auto"/>
        <w:jc w:val="both"/>
        <w:rPr>
          <w:rFonts w:ascii="Times New Roman" w:hAnsi="Times New Roman" w:cs="Times New Roman"/>
          <w:color w:val="FF0000"/>
          <w:lang w:val="en-US"/>
        </w:rPr>
      </w:pPr>
    </w:p>
    <w:p w14:paraId="5A3A5F45" w14:textId="62EB80FB" w:rsidR="00F9457D" w:rsidRDefault="007212C2" w:rsidP="00771C0D">
      <w:pPr>
        <w:pStyle w:val="Heading1"/>
        <w:spacing w:line="360" w:lineRule="auto"/>
        <w:rPr>
          <w:rFonts w:cs="Times New Roman"/>
          <w:lang w:val="en-US"/>
        </w:rPr>
      </w:pPr>
      <w:r w:rsidRPr="00585B1A">
        <w:rPr>
          <w:rFonts w:cs="Times New Roman"/>
          <w:lang w:val="en-US"/>
        </w:rPr>
        <w:t>Discussion</w:t>
      </w:r>
    </w:p>
    <w:p w14:paraId="1CB2A30C" w14:textId="5E0E54A2" w:rsidR="00E9178C" w:rsidRDefault="00FF6AA4" w:rsidP="00FA0A23">
      <w:pPr>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application of the mastery learning concept in current skill training appears to be a promising new trend that yields favorable results. </w:t>
      </w:r>
      <w:r w:rsidR="00C9670E" w:rsidRPr="00C9670E">
        <w:rPr>
          <w:rFonts w:ascii="Times New Roman" w:hAnsi="Times New Roman" w:cs="Times New Roman"/>
          <w:color w:val="000000"/>
          <w:kern w:val="0"/>
          <w:lang w:val="en-US"/>
        </w:rPr>
        <w:t xml:space="preserve">Mastery learning is a structured pedagogical approach that emphasizes the achievement of competence up to a level of proficiency by all trainees. The core principle of this model acknowledges variation in learning pace and the necessity for differentiated supervision or guidance among trainees. Progression within the model is regulated through defined competency levels, with each level strictly requiring verification of mastery by the supervisor before advancement is permitted. This structured framework establishes clear learning outcomes and an explicit pathway for skill development. Furthermore, </w:t>
      </w:r>
      <w:r w:rsidR="00C9670E">
        <w:rPr>
          <w:rFonts w:ascii="Times New Roman" w:hAnsi="Times New Roman" w:cs="Times New Roman"/>
          <w:color w:val="000000"/>
          <w:kern w:val="0"/>
          <w:lang w:val="en-US"/>
        </w:rPr>
        <w:t>m</w:t>
      </w:r>
      <w:r w:rsidR="00C9670E" w:rsidRPr="00C9670E">
        <w:rPr>
          <w:rFonts w:ascii="Times New Roman" w:hAnsi="Times New Roman" w:cs="Times New Roman"/>
          <w:color w:val="000000"/>
          <w:kern w:val="0"/>
          <w:lang w:val="en-US"/>
        </w:rPr>
        <w:t xml:space="preserve">astery </w:t>
      </w:r>
      <w:r w:rsidR="00C9670E">
        <w:rPr>
          <w:rFonts w:ascii="Times New Roman" w:hAnsi="Times New Roman" w:cs="Times New Roman"/>
          <w:color w:val="000000"/>
          <w:kern w:val="0"/>
          <w:lang w:val="en-US"/>
        </w:rPr>
        <w:t>l</w:t>
      </w:r>
      <w:r w:rsidR="00C9670E" w:rsidRPr="00C9670E">
        <w:rPr>
          <w:rFonts w:ascii="Times New Roman" w:hAnsi="Times New Roman" w:cs="Times New Roman"/>
          <w:color w:val="000000"/>
          <w:kern w:val="0"/>
          <w:lang w:val="en-US"/>
        </w:rPr>
        <w:t>earning incorporates continuous assessment to deliver immediate performance feedback, enabling trainees to promptly identify gaps and solidify their understanding.</w:t>
      </w:r>
      <w:r w:rsidR="00FA0A23" w:rsidRPr="00FA0A23">
        <w:rPr>
          <w:rFonts w:ascii="Times New Roman" w:hAnsi="Times New Roman" w:cs="Times New Roman"/>
          <w:color w:val="000000"/>
          <w:kern w:val="0"/>
          <w:vertAlign w:val="superscript"/>
          <w:lang w:val="en-US"/>
        </w:rPr>
        <w:t>6-8</w:t>
      </w:r>
    </w:p>
    <w:p w14:paraId="4A8FE3F9" w14:textId="6BEC4934" w:rsidR="00F54EC3" w:rsidRPr="009256DD" w:rsidRDefault="00FF6AA4" w:rsidP="00771C0D">
      <w:pPr>
        <w:spacing w:line="360" w:lineRule="auto"/>
        <w:ind w:firstLine="720"/>
        <w:jc w:val="both"/>
        <w:rPr>
          <w:rFonts w:ascii="Times New Roman" w:hAnsi="Times New Roman" w:cs="Times New Roman"/>
          <w:color w:val="000000" w:themeColor="text1"/>
          <w:lang w:val="en-US"/>
        </w:rPr>
      </w:pPr>
      <w:r>
        <w:rPr>
          <w:rFonts w:ascii="Times New Roman" w:hAnsi="Times New Roman" w:cs="Times New Roman"/>
          <w:lang w:val="en-US"/>
        </w:rPr>
        <w:t xml:space="preserve">This study demonstrates significant improvements in skills based on comparisons of test scores, indicating that this workshop method is adequate for refining participants’ abdominal ultrasound capabilities. </w:t>
      </w:r>
      <w:r w:rsidR="00710610">
        <w:rPr>
          <w:rFonts w:ascii="Times New Roman" w:hAnsi="Times New Roman" w:cs="Times New Roman"/>
          <w:lang w:val="en-US"/>
        </w:rPr>
        <w:t xml:space="preserve">Although it has been integrated into the competency </w:t>
      </w:r>
      <w:r w:rsidR="00710610">
        <w:rPr>
          <w:rFonts w:ascii="Times New Roman" w:hAnsi="Times New Roman" w:cs="Times New Roman"/>
          <w:lang w:val="en-US"/>
        </w:rPr>
        <w:lastRenderedPageBreak/>
        <w:t xml:space="preserve">curriculum for internal medicine specialists, the individual abilities of each participant can vary significantly, as evidenced by the different pre-test scores. This variation may be influenced by the participants’ exposure during their educational training and the frequency of abdominal ultrasound application in their daily practice. </w:t>
      </w:r>
      <w:r>
        <w:rPr>
          <w:rFonts w:ascii="Times New Roman" w:hAnsi="Times New Roman" w:cs="Times New Roman"/>
          <w:lang w:val="en-US"/>
        </w:rPr>
        <w:t>The presence of one negative rank difference warrants particular attention: however, it can be understood in the context of the short assessment time (only 30 seconds), which may differ from actual examination scenarios that typically require longer durations. Additionally, variations in the difficulty of the examination depending on the patient could also contribute to this result.</w:t>
      </w:r>
      <w:r w:rsidR="00DF2376">
        <w:rPr>
          <w:rFonts w:ascii="Times New Roman" w:hAnsi="Times New Roman" w:cs="Times New Roman"/>
          <w:lang w:val="en-US"/>
        </w:rPr>
        <w:t xml:space="preserve"> </w:t>
      </w:r>
    </w:p>
    <w:p w14:paraId="54129762" w14:textId="2479A630" w:rsidR="009256DD" w:rsidRPr="00BB0B36" w:rsidRDefault="009256DD" w:rsidP="00771C0D">
      <w:pPr>
        <w:spacing w:line="360" w:lineRule="auto"/>
        <w:ind w:firstLine="720"/>
        <w:jc w:val="both"/>
        <w:rPr>
          <w:rFonts w:ascii="Times New Roman" w:hAnsi="Times New Roman" w:cs="Times New Roman"/>
          <w:color w:val="000000" w:themeColor="text1"/>
          <w:lang w:val="en-US"/>
        </w:rPr>
      </w:pPr>
      <w:r>
        <w:rPr>
          <w:rFonts w:ascii="Times New Roman" w:hAnsi="Times New Roman" w:cs="Times New Roman"/>
          <w:lang w:val="en-US"/>
        </w:rPr>
        <w:t xml:space="preserve">Previous randomized controlled trials involving radiology residents have demonstrated superior outcomes compared to conventional </w:t>
      </w:r>
      <w:r w:rsidRPr="00880D62">
        <w:rPr>
          <w:rFonts w:ascii="Times New Roman" w:hAnsi="Times New Roman" w:cs="Times New Roman"/>
          <w:color w:val="000000" w:themeColor="text1"/>
          <w:lang w:val="en-US"/>
        </w:rPr>
        <w:t>training methods.</w:t>
      </w:r>
      <w:r w:rsidR="00880D62" w:rsidRPr="00880D62">
        <w:rPr>
          <w:rFonts w:ascii="Times New Roman" w:hAnsi="Times New Roman" w:cs="Times New Roman"/>
          <w:color w:val="000000" w:themeColor="text1"/>
          <w:vertAlign w:val="superscript"/>
          <w:lang w:val="en-US"/>
        </w:rPr>
        <w:t xml:space="preserve">2 </w:t>
      </w:r>
      <w:r w:rsidRPr="00880D62">
        <w:rPr>
          <w:rFonts w:ascii="Times New Roman" w:hAnsi="Times New Roman" w:cs="Times New Roman"/>
          <w:color w:val="000000" w:themeColor="text1"/>
          <w:lang w:val="en-US"/>
        </w:rPr>
        <w:t xml:space="preserve">Other studies by </w:t>
      </w:r>
      <w:proofErr w:type="spellStart"/>
      <w:r w:rsidRPr="00880D62">
        <w:rPr>
          <w:rFonts w:ascii="Times New Roman" w:hAnsi="Times New Roman" w:cs="Times New Roman"/>
          <w:color w:val="000000" w:themeColor="text1"/>
          <w:lang w:val="en-US"/>
        </w:rPr>
        <w:t>Britz</w:t>
      </w:r>
      <w:proofErr w:type="spellEnd"/>
      <w:r w:rsidRPr="00880D62">
        <w:rPr>
          <w:rFonts w:ascii="Times New Roman" w:hAnsi="Times New Roman" w:cs="Times New Roman"/>
          <w:color w:val="000000" w:themeColor="text1"/>
          <w:lang w:val="en-US"/>
        </w:rPr>
        <w:t>, et al. have demonstrated the superiority of the mastery learning method compared to the traditional “see one, do one” approach in training related to focused assessment with sonography for trauma (FAST) among undergraduate medical students;</w:t>
      </w:r>
      <w:r w:rsidR="00880D62" w:rsidRPr="00880D62">
        <w:rPr>
          <w:rFonts w:ascii="Times New Roman" w:hAnsi="Times New Roman" w:cs="Times New Roman"/>
          <w:color w:val="000000" w:themeColor="text1"/>
          <w:vertAlign w:val="superscript"/>
          <w:lang w:val="en-US"/>
        </w:rPr>
        <w:t xml:space="preserve">3 </w:t>
      </w:r>
      <w:r w:rsidRPr="00880D62">
        <w:rPr>
          <w:rFonts w:ascii="Times New Roman" w:hAnsi="Times New Roman" w:cs="Times New Roman"/>
          <w:color w:val="000000" w:themeColor="text1"/>
          <w:lang w:val="en-US"/>
        </w:rPr>
        <w:t xml:space="preserve">although other study from </w:t>
      </w:r>
      <w:proofErr w:type="spellStart"/>
      <w:r w:rsidRPr="00880D62">
        <w:rPr>
          <w:rFonts w:ascii="Times New Roman" w:hAnsi="Times New Roman" w:cs="Times New Roman"/>
          <w:color w:val="000000" w:themeColor="text1"/>
          <w:lang w:val="en-US"/>
        </w:rPr>
        <w:t>Moga</w:t>
      </w:r>
      <w:proofErr w:type="spellEnd"/>
      <w:r w:rsidRPr="00880D62">
        <w:rPr>
          <w:rFonts w:ascii="Times New Roman" w:hAnsi="Times New Roman" w:cs="Times New Roman"/>
          <w:color w:val="000000" w:themeColor="text1"/>
          <w:lang w:val="en-US"/>
        </w:rPr>
        <w:t>, et al. has shown that significant improvements in competency can still be observed regardless of the training methods employed.</w:t>
      </w:r>
      <w:r w:rsidR="00FA0A23">
        <w:rPr>
          <w:rFonts w:ascii="Times New Roman" w:hAnsi="Times New Roman" w:cs="Times New Roman"/>
          <w:color w:val="000000" w:themeColor="text1"/>
          <w:vertAlign w:val="superscript"/>
          <w:lang w:val="en-US"/>
        </w:rPr>
        <w:t>9</w:t>
      </w:r>
      <w:r w:rsidRPr="00880D62">
        <w:rPr>
          <w:rFonts w:ascii="Times New Roman" w:hAnsi="Times New Roman" w:cs="Times New Roman"/>
          <w:color w:val="000000" w:themeColor="text1"/>
          <w:vertAlign w:val="superscript"/>
          <w:lang w:val="en-US"/>
        </w:rPr>
        <w:t xml:space="preserve"> </w:t>
      </w:r>
      <w:r w:rsidRPr="00880D62">
        <w:rPr>
          <w:rFonts w:ascii="Times New Roman" w:hAnsi="Times New Roman" w:cs="Times New Roman"/>
          <w:color w:val="000000" w:themeColor="text1"/>
          <w:lang w:val="en-US"/>
        </w:rPr>
        <w:t>Research conducted by Post et al. even highlights the potential of combining the mastery learning concept with ultrasound training based on virtual reality, all accomplished within a three-hour timeframe.</w:t>
      </w:r>
      <w:r w:rsidR="00FA0A23">
        <w:rPr>
          <w:rFonts w:ascii="Times New Roman" w:hAnsi="Times New Roman" w:cs="Times New Roman"/>
          <w:color w:val="000000" w:themeColor="text1"/>
          <w:vertAlign w:val="superscript"/>
          <w:lang w:val="en-US"/>
        </w:rPr>
        <w:t>10</w:t>
      </w:r>
    </w:p>
    <w:p w14:paraId="548CF2C0" w14:textId="37AB2ED7" w:rsidR="009256DD" w:rsidRDefault="00285881" w:rsidP="00771C0D">
      <w:pPr>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Comparative studies on abdominal ultrasound training involving internists or internal medicine residents remain relatively limited. The training methods employed vary across different studies. The majority focus on the implementation of specific curricula or training sessions for internal medicine residents aimed at developing point-of-care ultrasound (POCUS) skills, including in the abdominal region, with most studied indicating successful competency improvements. For instance, study by </w:t>
      </w:r>
      <w:proofErr w:type="spellStart"/>
      <w:r>
        <w:rPr>
          <w:rFonts w:ascii="Times New Roman" w:hAnsi="Times New Roman" w:cs="Times New Roman"/>
          <w:lang w:val="en-US"/>
        </w:rPr>
        <w:t>Ferre</w:t>
      </w:r>
      <w:proofErr w:type="spellEnd"/>
      <w:r>
        <w:rPr>
          <w:rFonts w:ascii="Times New Roman" w:hAnsi="Times New Roman" w:cs="Times New Roman"/>
          <w:lang w:val="en-US"/>
        </w:rPr>
        <w:t xml:space="preserve">, et al, </w:t>
      </w:r>
      <w:proofErr w:type="spellStart"/>
      <w:r>
        <w:rPr>
          <w:rFonts w:ascii="Times New Roman" w:hAnsi="Times New Roman" w:cs="Times New Roman"/>
          <w:lang w:val="en-US"/>
        </w:rPr>
        <w:t>Eli</w:t>
      </w:r>
      <w:r w:rsidRPr="00880D62">
        <w:rPr>
          <w:rFonts w:ascii="Times New Roman" w:hAnsi="Times New Roman" w:cs="Times New Roman"/>
          <w:color w:val="000000" w:themeColor="text1"/>
          <w:lang w:val="en-US"/>
        </w:rPr>
        <w:t>ott</w:t>
      </w:r>
      <w:proofErr w:type="spellEnd"/>
      <w:r w:rsidRPr="00880D62">
        <w:rPr>
          <w:rFonts w:ascii="Times New Roman" w:hAnsi="Times New Roman" w:cs="Times New Roman"/>
          <w:color w:val="000000" w:themeColor="text1"/>
          <w:lang w:val="en-US"/>
        </w:rPr>
        <w:t xml:space="preserve">, et al, </w:t>
      </w:r>
      <w:proofErr w:type="spellStart"/>
      <w:r w:rsidRPr="00880D62">
        <w:rPr>
          <w:rFonts w:ascii="Times New Roman" w:hAnsi="Times New Roman" w:cs="Times New Roman"/>
          <w:color w:val="000000" w:themeColor="text1"/>
          <w:lang w:val="en-US"/>
        </w:rPr>
        <w:t>Schnobrich</w:t>
      </w:r>
      <w:proofErr w:type="spellEnd"/>
      <w:r w:rsidRPr="00880D62">
        <w:rPr>
          <w:rFonts w:ascii="Times New Roman" w:hAnsi="Times New Roman" w:cs="Times New Roman"/>
          <w:color w:val="000000" w:themeColor="text1"/>
          <w:lang w:val="en-US"/>
        </w:rPr>
        <w:t xml:space="preserve">, et al., and </w:t>
      </w:r>
      <w:proofErr w:type="spellStart"/>
      <w:r w:rsidRPr="00880D62">
        <w:rPr>
          <w:rFonts w:ascii="Times New Roman" w:hAnsi="Times New Roman" w:cs="Times New Roman"/>
          <w:color w:val="000000" w:themeColor="text1"/>
          <w:lang w:val="en-US"/>
        </w:rPr>
        <w:t>Haghighat</w:t>
      </w:r>
      <w:proofErr w:type="spellEnd"/>
      <w:r w:rsidRPr="00880D62">
        <w:rPr>
          <w:rFonts w:ascii="Times New Roman" w:hAnsi="Times New Roman" w:cs="Times New Roman"/>
          <w:color w:val="000000" w:themeColor="text1"/>
          <w:lang w:val="en-US"/>
        </w:rPr>
        <w:t>, et al. have highlighted this trend.</w:t>
      </w:r>
      <w:r w:rsidR="00FA0A23">
        <w:rPr>
          <w:rFonts w:ascii="Times New Roman" w:hAnsi="Times New Roman" w:cs="Times New Roman"/>
          <w:color w:val="000000" w:themeColor="text1"/>
          <w:vertAlign w:val="superscript"/>
          <w:lang w:val="en-US"/>
        </w:rPr>
        <w:t>11</w:t>
      </w:r>
      <w:r w:rsidR="00880D62" w:rsidRPr="00880D62">
        <w:rPr>
          <w:rFonts w:ascii="Times New Roman" w:hAnsi="Times New Roman" w:cs="Times New Roman"/>
          <w:color w:val="000000" w:themeColor="text1"/>
          <w:vertAlign w:val="superscript"/>
          <w:lang w:val="en-US"/>
        </w:rPr>
        <w:t>-1</w:t>
      </w:r>
      <w:r w:rsidR="00FA0A23">
        <w:rPr>
          <w:rFonts w:ascii="Times New Roman" w:hAnsi="Times New Roman" w:cs="Times New Roman"/>
          <w:color w:val="000000" w:themeColor="text1"/>
          <w:vertAlign w:val="superscript"/>
          <w:lang w:val="en-US"/>
        </w:rPr>
        <w:t>4</w:t>
      </w:r>
      <w:r w:rsidRPr="00880D62">
        <w:rPr>
          <w:rFonts w:ascii="Times New Roman" w:hAnsi="Times New Roman" w:cs="Times New Roman"/>
          <w:color w:val="000000" w:themeColor="text1"/>
          <w:lang w:val="en-US"/>
        </w:rPr>
        <w:t xml:space="preserve"> Another study conducted by Andrea, et al. evaluated the enhancement of internal medicine residents’ or gastroenterology trainees’ ability to detect subclinical ascites using pocket bedside ultrasound during an eight-hour training session, yielding positive results across all subjects.</w:t>
      </w:r>
      <w:r w:rsidR="00880D62" w:rsidRPr="00880D62">
        <w:rPr>
          <w:rFonts w:ascii="Times New Roman" w:hAnsi="Times New Roman" w:cs="Times New Roman"/>
          <w:color w:val="000000" w:themeColor="text1"/>
          <w:vertAlign w:val="superscript"/>
          <w:lang w:val="en-US"/>
        </w:rPr>
        <w:t>1</w:t>
      </w:r>
      <w:r w:rsidR="00FA0A23">
        <w:rPr>
          <w:rFonts w:ascii="Times New Roman" w:hAnsi="Times New Roman" w:cs="Times New Roman"/>
          <w:color w:val="000000" w:themeColor="text1"/>
          <w:vertAlign w:val="superscript"/>
          <w:lang w:val="en-US"/>
        </w:rPr>
        <w:t>5</w:t>
      </w:r>
      <w:r>
        <w:rPr>
          <w:rFonts w:ascii="Times New Roman" w:hAnsi="Times New Roman" w:cs="Times New Roman"/>
          <w:lang w:val="en-US"/>
        </w:rPr>
        <w:t xml:space="preserve"> In contrast our training can be characterized as more complex and comprehensive, as it addresses abdominal ultrasound competencies in a holistic manner, and no comparative studies of a similar nature have yet been identified.</w:t>
      </w:r>
    </w:p>
    <w:p w14:paraId="7859E9EC" w14:textId="0331772D" w:rsidR="005377F4" w:rsidRDefault="00FF6AA4" w:rsidP="00771C0D">
      <w:pPr>
        <w:spacing w:line="360" w:lineRule="auto"/>
        <w:ind w:firstLine="720"/>
        <w:jc w:val="both"/>
        <w:rPr>
          <w:rFonts w:ascii="Times New Roman" w:hAnsi="Times New Roman" w:cs="Times New Roman"/>
          <w:lang w:val="en-US"/>
        </w:rPr>
      </w:pPr>
      <w:r>
        <w:rPr>
          <w:rFonts w:ascii="Times New Roman" w:hAnsi="Times New Roman" w:cs="Times New Roman"/>
          <w:lang w:val="en-US"/>
        </w:rPr>
        <w:lastRenderedPageBreak/>
        <w:t xml:space="preserve">The workshop we conducted was well-prepared, featuring a structured checklist and a training-of-trainers approach to ensure consistent knowledge among instructors. Our training was also designed to facilitate practice on six different patient models, allowing participants to engage in examination procedures across various patient scenarios. </w:t>
      </w:r>
      <w:r w:rsidR="005377F4">
        <w:rPr>
          <w:rFonts w:ascii="Times New Roman" w:hAnsi="Times New Roman" w:cs="Times New Roman"/>
          <w:lang w:val="en-US"/>
        </w:rPr>
        <w:t>Ideally, in a mastery learning setting, the final assessor should be different from the module developer due to concerns regarding potential bias or subjectivity in the scoring of both the pre-test and post-test. This constitutes a limitation that we acknowledge in the current study.</w:t>
      </w:r>
    </w:p>
    <w:p w14:paraId="32BC6E25" w14:textId="1BDFF3D1" w:rsidR="00FF6AA4" w:rsidRPr="00F9457D" w:rsidRDefault="00FF6AA4" w:rsidP="00771C0D">
      <w:pPr>
        <w:spacing w:line="360" w:lineRule="auto"/>
        <w:ind w:firstLine="720"/>
        <w:jc w:val="both"/>
        <w:rPr>
          <w:rFonts w:ascii="Times New Roman" w:hAnsi="Times New Roman" w:cs="Times New Roman"/>
          <w:lang w:val="en-US"/>
        </w:rPr>
      </w:pPr>
      <w:r>
        <w:rPr>
          <w:rFonts w:ascii="Times New Roman" w:hAnsi="Times New Roman" w:cs="Times New Roman"/>
          <w:lang w:val="en-US"/>
        </w:rPr>
        <w:t>The smaller number of participants in our study did present a unique advantage, as it enabled more practice time for each individual and allowed instructors to focus more on observation and feedback. However, the limited sample size also presented a clear weakness regarding the statistical analysis power of our results. This research serves as an important preliminary study that highlights the need for future investigations with larger cohorts to evaluate the effectiveness and consistency of the mastery learning approach.</w:t>
      </w:r>
      <w:r w:rsidR="005377F4">
        <w:rPr>
          <w:rFonts w:ascii="Times New Roman" w:hAnsi="Times New Roman" w:cs="Times New Roman"/>
          <w:lang w:val="en-US"/>
        </w:rPr>
        <w:t xml:space="preserve"> </w:t>
      </w:r>
    </w:p>
    <w:p w14:paraId="7B49F93B" w14:textId="6FA0CC55" w:rsidR="007212C2" w:rsidRPr="00585B1A" w:rsidRDefault="007212C2" w:rsidP="00771C0D">
      <w:pPr>
        <w:pStyle w:val="Heading1"/>
        <w:spacing w:line="360" w:lineRule="auto"/>
        <w:rPr>
          <w:rFonts w:cs="Times New Roman"/>
          <w:lang w:val="en-US"/>
        </w:rPr>
      </w:pPr>
      <w:r w:rsidRPr="00585B1A">
        <w:rPr>
          <w:rFonts w:cs="Times New Roman"/>
          <w:lang w:val="en-US"/>
        </w:rPr>
        <w:t>Conclusion</w:t>
      </w:r>
    </w:p>
    <w:p w14:paraId="5AE92CAB" w14:textId="12F402E6" w:rsidR="004F2AA2" w:rsidRDefault="006E4F71" w:rsidP="004F2AA2">
      <w:pPr>
        <w:spacing w:line="360" w:lineRule="auto"/>
        <w:ind w:firstLine="72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The findings of the study indicated that the implementation of mastery learning effectively equipped the majority of participants with the essential skills required for performing abdominal ultrasound. This approach demonstrates significant potential for enhancing the effectiveness of abdominal ultrasound training in the future.</w:t>
      </w:r>
    </w:p>
    <w:p w14:paraId="361FF42B" w14:textId="77777777" w:rsidR="005377F4" w:rsidRDefault="005377F4" w:rsidP="004F2AA2">
      <w:pPr>
        <w:spacing w:line="360" w:lineRule="auto"/>
        <w:ind w:firstLine="720"/>
        <w:jc w:val="both"/>
        <w:rPr>
          <w:rFonts w:ascii="Times New Roman" w:hAnsi="Times New Roman" w:cs="Times New Roman"/>
          <w:color w:val="000000" w:themeColor="text1"/>
          <w:lang w:val="en-US"/>
        </w:rPr>
      </w:pPr>
    </w:p>
    <w:p w14:paraId="6ED3C536" w14:textId="1F9F9311" w:rsidR="00F8586F" w:rsidRDefault="00F8586F" w:rsidP="004F2AA2">
      <w:pPr>
        <w:spacing w:line="360" w:lineRule="auto"/>
        <w:jc w:val="both"/>
        <w:rPr>
          <w:rFonts w:ascii="Times New Roman" w:hAnsi="Times New Roman" w:cs="Times New Roman"/>
          <w:b/>
          <w:bCs/>
          <w:lang w:val="en-US"/>
        </w:rPr>
      </w:pPr>
      <w:r>
        <w:rPr>
          <w:rFonts w:ascii="Times New Roman" w:hAnsi="Times New Roman" w:cs="Times New Roman"/>
          <w:b/>
          <w:bCs/>
          <w:lang w:val="en-US"/>
        </w:rPr>
        <w:t>Conflict of Interest</w:t>
      </w:r>
      <w:r w:rsidRPr="004F2AA2">
        <w:rPr>
          <w:rFonts w:ascii="Times New Roman" w:hAnsi="Times New Roman" w:cs="Times New Roman"/>
          <w:b/>
          <w:bCs/>
          <w:lang w:val="en-US"/>
        </w:rPr>
        <w:t>:</w:t>
      </w:r>
      <w:r>
        <w:rPr>
          <w:rFonts w:ascii="Times New Roman" w:hAnsi="Times New Roman" w:cs="Times New Roman"/>
          <w:b/>
          <w:bCs/>
          <w:lang w:val="en-US"/>
        </w:rPr>
        <w:t xml:space="preserve"> </w:t>
      </w:r>
      <w:r w:rsidR="006934E8">
        <w:rPr>
          <w:rFonts w:ascii="Times New Roman" w:hAnsi="Times New Roman" w:cs="Times New Roman"/>
          <w:lang w:val="en-US"/>
        </w:rPr>
        <w:t>All authors declare no con</w:t>
      </w:r>
      <w:r w:rsidR="00A56C09">
        <w:rPr>
          <w:rFonts w:ascii="Times New Roman" w:hAnsi="Times New Roman" w:cs="Times New Roman"/>
          <w:lang w:val="en-US"/>
        </w:rPr>
        <w:t>f</w:t>
      </w:r>
      <w:r w:rsidR="006934E8">
        <w:rPr>
          <w:rFonts w:ascii="Times New Roman" w:hAnsi="Times New Roman" w:cs="Times New Roman"/>
          <w:lang w:val="en-US"/>
        </w:rPr>
        <w:t>licts of interest</w:t>
      </w:r>
      <w:r w:rsidRPr="00F8586F">
        <w:rPr>
          <w:rFonts w:ascii="Times New Roman" w:hAnsi="Times New Roman" w:cs="Times New Roman"/>
          <w:lang w:val="en-US"/>
        </w:rPr>
        <w:t>.</w:t>
      </w:r>
    </w:p>
    <w:p w14:paraId="12659045" w14:textId="1BBF54E6" w:rsidR="00F8586F" w:rsidRPr="00F8586F" w:rsidRDefault="00F8586F" w:rsidP="004F2AA2">
      <w:pPr>
        <w:spacing w:line="360" w:lineRule="auto"/>
        <w:jc w:val="both"/>
        <w:rPr>
          <w:rFonts w:ascii="Times New Roman" w:hAnsi="Times New Roman" w:cs="Times New Roman"/>
          <w:b/>
          <w:bCs/>
          <w:color w:val="000000" w:themeColor="text1"/>
          <w:lang w:val="en-US"/>
        </w:rPr>
      </w:pPr>
      <w:r w:rsidRPr="00F8586F">
        <w:rPr>
          <w:rFonts w:ascii="Times New Roman" w:hAnsi="Times New Roman" w:cs="Times New Roman"/>
          <w:b/>
          <w:bCs/>
          <w:lang w:val="en-US"/>
        </w:rPr>
        <w:t>Funding/ Financial Support Statement:</w:t>
      </w:r>
      <w:r>
        <w:rPr>
          <w:rFonts w:ascii="Times New Roman" w:hAnsi="Times New Roman" w:cs="Times New Roman"/>
          <w:lang w:val="en-US"/>
        </w:rPr>
        <w:t xml:space="preserve"> </w:t>
      </w:r>
      <w:r w:rsidRPr="004F2AA2">
        <w:rPr>
          <w:rFonts w:ascii="Times New Roman" w:hAnsi="Times New Roman" w:cs="Times New Roman"/>
          <w:lang w:val="en-US"/>
        </w:rPr>
        <w:t xml:space="preserve">This study was supported by </w:t>
      </w:r>
      <w:r w:rsidRPr="004F2AA2">
        <w:rPr>
          <w:rFonts w:ascii="Times New Roman" w:hAnsi="Times New Roman" w:cs="Times New Roman"/>
          <w:color w:val="000000" w:themeColor="text1"/>
        </w:rPr>
        <w:t xml:space="preserve">Philips </w:t>
      </w:r>
      <w:r w:rsidRPr="004F2AA2">
        <w:rPr>
          <w:rFonts w:ascii="Times New Roman" w:hAnsi="Times New Roman" w:cs="Times New Roman"/>
        </w:rPr>
        <w:t>and</w:t>
      </w:r>
      <w:r w:rsidRPr="004F2AA2">
        <w:rPr>
          <w:rFonts w:ascii="Times New Roman" w:hAnsi="Times New Roman" w:cs="Times New Roman"/>
          <w:color w:val="000000" w:themeColor="text1"/>
        </w:rPr>
        <w:t xml:space="preserve"> GE</w:t>
      </w:r>
      <w:r w:rsidRPr="004F2AA2">
        <w:rPr>
          <w:rFonts w:ascii="Times New Roman" w:hAnsi="Times New Roman" w:cs="Times New Roman"/>
        </w:rPr>
        <w:t>, for providing</w:t>
      </w:r>
      <w:r w:rsidRPr="004F2AA2">
        <w:rPr>
          <w:rFonts w:ascii="Times New Roman" w:hAnsi="Times New Roman" w:cs="Times New Roman"/>
          <w:color w:val="000000" w:themeColor="text1"/>
        </w:rPr>
        <w:t xml:space="preserve"> ultrasound machine</w:t>
      </w:r>
      <w:r w:rsidRPr="004F2AA2">
        <w:rPr>
          <w:rFonts w:ascii="Times New Roman" w:hAnsi="Times New Roman" w:cs="Times New Roman"/>
        </w:rPr>
        <w:t xml:space="preserve"> used in this workshop.</w:t>
      </w:r>
    </w:p>
    <w:p w14:paraId="0BDEC49F" w14:textId="03AA62AE" w:rsidR="00F8586F" w:rsidRDefault="00F81CDD" w:rsidP="004F2AA2">
      <w:pPr>
        <w:spacing w:line="360" w:lineRule="auto"/>
        <w:jc w:val="both"/>
        <w:rPr>
          <w:rFonts w:ascii="Times New Roman" w:hAnsi="Times New Roman" w:cs="Times New Roman"/>
          <w:lang w:val="en-US"/>
        </w:rPr>
      </w:pPr>
      <w:r w:rsidRPr="004F2AA2">
        <w:rPr>
          <w:rFonts w:ascii="Times New Roman" w:hAnsi="Times New Roman" w:cs="Times New Roman"/>
          <w:b/>
          <w:bCs/>
          <w:lang w:val="en-US"/>
        </w:rPr>
        <w:t xml:space="preserve">Acknowledgments: </w:t>
      </w:r>
      <w:r w:rsidR="00F8586F" w:rsidRPr="00F8586F">
        <w:rPr>
          <w:rFonts w:ascii="Times New Roman" w:hAnsi="Times New Roman" w:cs="Times New Roman"/>
          <w:lang w:val="en-US"/>
        </w:rPr>
        <w:t>None declared.</w:t>
      </w:r>
    </w:p>
    <w:p w14:paraId="3A986662" w14:textId="1BB5BBA9" w:rsidR="00031283" w:rsidRDefault="00031283" w:rsidP="004F2AA2">
      <w:pPr>
        <w:spacing w:line="360" w:lineRule="auto"/>
        <w:jc w:val="both"/>
        <w:rPr>
          <w:rFonts w:ascii="Times New Roman" w:hAnsi="Times New Roman" w:cs="Times New Roman"/>
          <w:bCs/>
        </w:rPr>
      </w:pPr>
      <w:r w:rsidRPr="00031283">
        <w:rPr>
          <w:rFonts w:ascii="Times New Roman" w:hAnsi="Times New Roman" w:cs="Times New Roman"/>
          <w:b/>
        </w:rPr>
        <w:t>Author Contributions</w:t>
      </w:r>
      <w:r w:rsidR="00CD2369">
        <w:rPr>
          <w:rFonts w:ascii="Times New Roman" w:hAnsi="Times New Roman" w:cs="Times New Roman"/>
          <w:b/>
        </w:rPr>
        <w:t xml:space="preserve">: </w:t>
      </w:r>
      <w:r w:rsidR="00CD2369">
        <w:rPr>
          <w:rFonts w:ascii="Times New Roman" w:hAnsi="Times New Roman" w:cs="Times New Roman"/>
          <w:bCs/>
        </w:rPr>
        <w:t>All authors contributed equally to this work.</w:t>
      </w:r>
    </w:p>
    <w:p w14:paraId="25ED12B9" w14:textId="77777777" w:rsidR="005377F4" w:rsidRPr="00CD2369" w:rsidRDefault="005377F4" w:rsidP="004F2AA2">
      <w:pPr>
        <w:spacing w:line="360" w:lineRule="auto"/>
        <w:jc w:val="both"/>
        <w:rPr>
          <w:rFonts w:ascii="Times New Roman" w:hAnsi="Times New Roman" w:cs="Times New Roman"/>
          <w:bCs/>
          <w:lang w:val="en-US"/>
        </w:rPr>
      </w:pPr>
    </w:p>
    <w:p w14:paraId="602183F5" w14:textId="7F8CE89A" w:rsidR="007212C2" w:rsidRPr="00061A9E" w:rsidRDefault="007212C2" w:rsidP="00771C0D">
      <w:pPr>
        <w:pStyle w:val="Heading1"/>
        <w:spacing w:line="360" w:lineRule="auto"/>
        <w:rPr>
          <w:rFonts w:cs="Times New Roman"/>
          <w:lang w:val="en-US"/>
        </w:rPr>
      </w:pPr>
      <w:commentRangeStart w:id="13"/>
      <w:commentRangeStart w:id="14"/>
      <w:r w:rsidRPr="00061A9E">
        <w:rPr>
          <w:rFonts w:cs="Times New Roman"/>
          <w:lang w:val="en-US"/>
        </w:rPr>
        <w:lastRenderedPageBreak/>
        <w:t>Reference</w:t>
      </w:r>
      <w:r w:rsidR="005722D1" w:rsidRPr="00061A9E">
        <w:rPr>
          <w:rFonts w:cs="Times New Roman"/>
          <w:lang w:val="en-US"/>
        </w:rPr>
        <w:t>s</w:t>
      </w:r>
      <w:commentRangeEnd w:id="13"/>
      <w:r w:rsidR="00BE0A2C">
        <w:rPr>
          <w:rStyle w:val="CommentReference"/>
          <w:rFonts w:asciiTheme="minorHAnsi" w:eastAsiaTheme="minorHAnsi" w:hAnsiTheme="minorHAnsi" w:cstheme="minorBidi"/>
          <w:b w:val="0"/>
          <w:color w:val="auto"/>
        </w:rPr>
        <w:commentReference w:id="13"/>
      </w:r>
      <w:commentRangeEnd w:id="14"/>
      <w:r w:rsidR="001F0028">
        <w:rPr>
          <w:rStyle w:val="CommentReference"/>
          <w:rFonts w:asciiTheme="minorHAnsi" w:eastAsiaTheme="minorHAnsi" w:hAnsiTheme="minorHAnsi" w:cstheme="minorBidi"/>
          <w:b w:val="0"/>
          <w:color w:val="auto"/>
        </w:rPr>
        <w:commentReference w:id="14"/>
      </w:r>
    </w:p>
    <w:p w14:paraId="2C5C7188" w14:textId="6FD54E2A" w:rsidR="0097196F" w:rsidRPr="0097196F" w:rsidRDefault="0097196F" w:rsidP="00771C0D">
      <w:pPr>
        <w:numPr>
          <w:ilvl w:val="0"/>
          <w:numId w:val="4"/>
        </w:numPr>
        <w:spacing w:after="0" w:line="360" w:lineRule="auto"/>
        <w:jc w:val="both"/>
        <w:rPr>
          <w:rFonts w:ascii="Times New Roman" w:hAnsi="Times New Roman" w:cs="Times New Roman"/>
          <w:color w:val="FF0000"/>
        </w:rPr>
      </w:pPr>
      <w:r>
        <w:rPr>
          <w:rFonts w:ascii="Times New Roman" w:eastAsia="Times New Roman" w:hAnsi="Times New Roman" w:cs="Times New Roman"/>
          <w:color w:val="000000" w:themeColor="text1"/>
        </w:rPr>
        <w:t xml:space="preserve">Sveinsson BO, </w:t>
      </w:r>
      <w:proofErr w:type="spellStart"/>
      <w:r>
        <w:rPr>
          <w:rFonts w:ascii="Times New Roman" w:eastAsia="Times New Roman" w:hAnsi="Times New Roman" w:cs="Times New Roman"/>
          <w:color w:val="000000" w:themeColor="text1"/>
        </w:rPr>
        <w:t>Thorsteinsdottir</w:t>
      </w:r>
      <w:proofErr w:type="spellEnd"/>
      <w:r>
        <w:rPr>
          <w:rFonts w:ascii="Times New Roman" w:eastAsia="Times New Roman" w:hAnsi="Times New Roman" w:cs="Times New Roman"/>
          <w:color w:val="000000" w:themeColor="text1"/>
        </w:rPr>
        <w:t xml:space="preserve"> OK, Browne AG, Rasmussen BS, Nielsen AB, Pietersen PI. Abdominal POCUS Education for Clinicians: A Systematic Review of Teaching Methods for Point-of-Care Abdominal Ultrasonography. J of Clinical Ultrasound. 2025;53:547-61.</w:t>
      </w:r>
    </w:p>
    <w:p w14:paraId="52F5443D" w14:textId="160080DE" w:rsidR="00857A67" w:rsidRPr="00442ACD" w:rsidRDefault="00857A67" w:rsidP="00771C0D">
      <w:pPr>
        <w:numPr>
          <w:ilvl w:val="0"/>
          <w:numId w:val="4"/>
        </w:numPr>
        <w:spacing w:after="0" w:line="360" w:lineRule="auto"/>
        <w:jc w:val="both"/>
        <w:rPr>
          <w:rFonts w:ascii="Times New Roman" w:eastAsia="Times New Roman" w:hAnsi="Times New Roman" w:cs="Times New Roman"/>
          <w:color w:val="000000" w:themeColor="text1"/>
        </w:rPr>
      </w:pPr>
      <w:proofErr w:type="spellStart"/>
      <w:r w:rsidRPr="00442ACD">
        <w:rPr>
          <w:rFonts w:ascii="Times New Roman" w:eastAsia="Times New Roman" w:hAnsi="Times New Roman" w:cs="Times New Roman"/>
          <w:color w:val="000000" w:themeColor="text1"/>
        </w:rPr>
        <w:t>Østergaard</w:t>
      </w:r>
      <w:proofErr w:type="spellEnd"/>
      <w:r w:rsidRPr="00442ACD">
        <w:rPr>
          <w:rFonts w:ascii="Times New Roman" w:eastAsia="Times New Roman" w:hAnsi="Times New Roman" w:cs="Times New Roman"/>
          <w:color w:val="000000" w:themeColor="text1"/>
        </w:rPr>
        <w:t xml:space="preserve"> ML, Rue Nielsen K, Albrecht-</w:t>
      </w:r>
      <w:proofErr w:type="spellStart"/>
      <w:r w:rsidRPr="00442ACD">
        <w:rPr>
          <w:rFonts w:ascii="Times New Roman" w:eastAsia="Times New Roman" w:hAnsi="Times New Roman" w:cs="Times New Roman"/>
          <w:color w:val="000000" w:themeColor="text1"/>
        </w:rPr>
        <w:t>Beste</w:t>
      </w:r>
      <w:proofErr w:type="spellEnd"/>
      <w:r w:rsidRPr="00442ACD">
        <w:rPr>
          <w:rFonts w:ascii="Times New Roman" w:eastAsia="Times New Roman" w:hAnsi="Times New Roman" w:cs="Times New Roman"/>
          <w:color w:val="000000" w:themeColor="text1"/>
        </w:rPr>
        <w:t xml:space="preserve"> E, </w:t>
      </w:r>
      <w:proofErr w:type="spellStart"/>
      <w:r w:rsidRPr="00442ACD">
        <w:rPr>
          <w:rFonts w:ascii="Times New Roman" w:eastAsia="Times New Roman" w:hAnsi="Times New Roman" w:cs="Times New Roman"/>
          <w:color w:val="000000" w:themeColor="text1"/>
        </w:rPr>
        <w:t>Kjær</w:t>
      </w:r>
      <w:proofErr w:type="spellEnd"/>
      <w:r w:rsidRPr="00442ACD">
        <w:rPr>
          <w:rFonts w:ascii="Times New Roman" w:eastAsia="Times New Roman" w:hAnsi="Times New Roman" w:cs="Times New Roman"/>
          <w:color w:val="000000" w:themeColor="text1"/>
        </w:rPr>
        <w:t xml:space="preserve"> </w:t>
      </w:r>
      <w:proofErr w:type="spellStart"/>
      <w:r w:rsidRPr="00442ACD">
        <w:rPr>
          <w:rFonts w:ascii="Times New Roman" w:eastAsia="Times New Roman" w:hAnsi="Times New Roman" w:cs="Times New Roman"/>
          <w:color w:val="000000" w:themeColor="text1"/>
        </w:rPr>
        <w:t>Ersbøll</w:t>
      </w:r>
      <w:proofErr w:type="spellEnd"/>
      <w:r w:rsidRPr="00442ACD">
        <w:rPr>
          <w:rFonts w:ascii="Times New Roman" w:eastAsia="Times New Roman" w:hAnsi="Times New Roman" w:cs="Times New Roman"/>
          <w:color w:val="000000" w:themeColor="text1"/>
        </w:rPr>
        <w:t xml:space="preserve"> A, </w:t>
      </w:r>
      <w:proofErr w:type="spellStart"/>
      <w:r w:rsidRPr="00442ACD">
        <w:rPr>
          <w:rFonts w:ascii="Times New Roman" w:eastAsia="Times New Roman" w:hAnsi="Times New Roman" w:cs="Times New Roman"/>
          <w:color w:val="000000" w:themeColor="text1"/>
        </w:rPr>
        <w:t>Konge</w:t>
      </w:r>
      <w:proofErr w:type="spellEnd"/>
      <w:r w:rsidRPr="00442ACD">
        <w:rPr>
          <w:rFonts w:ascii="Times New Roman" w:eastAsia="Times New Roman" w:hAnsi="Times New Roman" w:cs="Times New Roman"/>
          <w:color w:val="000000" w:themeColor="text1"/>
        </w:rPr>
        <w:t xml:space="preserve"> L, Bachmann Nielsen M. Simulator training improves ultrasound scanning performance on patients: a randomized controlled trial. </w:t>
      </w:r>
      <w:proofErr w:type="spellStart"/>
      <w:r w:rsidRPr="00442ACD">
        <w:rPr>
          <w:rFonts w:ascii="Times New Roman" w:eastAsia="Times New Roman" w:hAnsi="Times New Roman" w:cs="Times New Roman"/>
          <w:color w:val="000000" w:themeColor="text1"/>
        </w:rPr>
        <w:t>Eur</w:t>
      </w:r>
      <w:proofErr w:type="spellEnd"/>
      <w:r w:rsidRPr="00442ACD">
        <w:rPr>
          <w:rFonts w:ascii="Times New Roman" w:eastAsia="Times New Roman" w:hAnsi="Times New Roman" w:cs="Times New Roman"/>
          <w:color w:val="000000" w:themeColor="text1"/>
        </w:rPr>
        <w:t xml:space="preserve"> </w:t>
      </w:r>
      <w:proofErr w:type="spellStart"/>
      <w:r w:rsidRPr="00442ACD">
        <w:rPr>
          <w:rFonts w:ascii="Times New Roman" w:eastAsia="Times New Roman" w:hAnsi="Times New Roman" w:cs="Times New Roman"/>
          <w:color w:val="000000" w:themeColor="text1"/>
        </w:rPr>
        <w:t>Radiol</w:t>
      </w:r>
      <w:proofErr w:type="spellEnd"/>
      <w:r w:rsidRPr="00442ACD">
        <w:rPr>
          <w:rFonts w:ascii="Times New Roman" w:eastAsia="Times New Roman" w:hAnsi="Times New Roman" w:cs="Times New Roman"/>
          <w:color w:val="000000" w:themeColor="text1"/>
        </w:rPr>
        <w:t>. 2019;29(6):3210-18.</w:t>
      </w:r>
    </w:p>
    <w:p w14:paraId="2647AF4E" w14:textId="77777777" w:rsidR="00857A67" w:rsidRPr="006A1039" w:rsidRDefault="00857A67" w:rsidP="00771C0D">
      <w:pPr>
        <w:numPr>
          <w:ilvl w:val="0"/>
          <w:numId w:val="4"/>
        </w:numPr>
        <w:spacing w:after="0" w:line="360" w:lineRule="auto"/>
        <w:jc w:val="both"/>
        <w:rPr>
          <w:rFonts w:ascii="Times New Roman" w:hAnsi="Times New Roman" w:cs="Times New Roman"/>
          <w:color w:val="FF0000"/>
        </w:rPr>
      </w:pPr>
      <w:proofErr w:type="spellStart"/>
      <w:r w:rsidRPr="00DF2FF0">
        <w:rPr>
          <w:rFonts w:ascii="Times New Roman" w:eastAsia="Times New Roman" w:hAnsi="Times New Roman" w:cs="Times New Roman"/>
          <w:color w:val="000000" w:themeColor="text1"/>
        </w:rPr>
        <w:t>Britz</w:t>
      </w:r>
      <w:proofErr w:type="spellEnd"/>
      <w:r w:rsidRPr="00DF2FF0">
        <w:rPr>
          <w:rFonts w:ascii="Times New Roman" w:eastAsia="Times New Roman" w:hAnsi="Times New Roman" w:cs="Times New Roman"/>
          <w:color w:val="000000" w:themeColor="text1"/>
        </w:rPr>
        <w:t xml:space="preserve"> V, </w:t>
      </w:r>
      <w:proofErr w:type="spellStart"/>
      <w:r w:rsidRPr="00DF2FF0">
        <w:rPr>
          <w:rFonts w:ascii="Times New Roman" w:eastAsia="Times New Roman" w:hAnsi="Times New Roman" w:cs="Times New Roman"/>
          <w:color w:val="000000" w:themeColor="text1"/>
        </w:rPr>
        <w:t>Sterz</w:t>
      </w:r>
      <w:proofErr w:type="spellEnd"/>
      <w:r w:rsidRPr="00DF2FF0">
        <w:rPr>
          <w:rFonts w:ascii="Times New Roman" w:eastAsia="Times New Roman" w:hAnsi="Times New Roman" w:cs="Times New Roman"/>
          <w:color w:val="000000" w:themeColor="text1"/>
        </w:rPr>
        <w:t xml:space="preserve"> J, Vo SH, Carstensen P, </w:t>
      </w:r>
      <w:proofErr w:type="spellStart"/>
      <w:r w:rsidRPr="00DF2FF0">
        <w:rPr>
          <w:rFonts w:ascii="Times New Roman" w:eastAsia="Times New Roman" w:hAnsi="Times New Roman" w:cs="Times New Roman"/>
          <w:color w:val="000000" w:themeColor="text1"/>
        </w:rPr>
        <w:t>Germanyuk</w:t>
      </w:r>
      <w:proofErr w:type="spellEnd"/>
      <w:r w:rsidRPr="00DF2FF0">
        <w:rPr>
          <w:rFonts w:ascii="Times New Roman" w:eastAsia="Times New Roman" w:hAnsi="Times New Roman" w:cs="Times New Roman"/>
          <w:color w:val="000000" w:themeColor="text1"/>
        </w:rPr>
        <w:t xml:space="preserve"> A, </w:t>
      </w:r>
      <w:proofErr w:type="spellStart"/>
      <w:r w:rsidRPr="00DF2FF0">
        <w:rPr>
          <w:rFonts w:ascii="Times New Roman" w:eastAsia="Times New Roman" w:hAnsi="Times New Roman" w:cs="Times New Roman"/>
          <w:color w:val="000000" w:themeColor="text1"/>
        </w:rPr>
        <w:t>Ruesseler</w:t>
      </w:r>
      <w:proofErr w:type="spellEnd"/>
      <w:r w:rsidRPr="00DF2FF0">
        <w:rPr>
          <w:rFonts w:ascii="Times New Roman" w:eastAsia="Times New Roman" w:hAnsi="Times New Roman" w:cs="Times New Roman"/>
          <w:color w:val="000000" w:themeColor="text1"/>
        </w:rPr>
        <w:t xml:space="preserve"> M. Influence of the Instructional Approach “Mastery Learning” Versus “See one, Do One” on Acquiring Competencies in Abdomen Sonography: A Comparative Effectiveness Analysis. Ultrasound in Med. &amp; Biol. 2020;46(8):1934-40.</w:t>
      </w:r>
    </w:p>
    <w:p w14:paraId="1F8C84AE" w14:textId="4309BC84" w:rsidR="008224CA" w:rsidRDefault="008224CA" w:rsidP="00771C0D">
      <w:pPr>
        <w:numPr>
          <w:ilvl w:val="0"/>
          <w:numId w:val="4"/>
        </w:numPr>
        <w:spacing w:after="0" w:line="360" w:lineRule="auto"/>
        <w:jc w:val="both"/>
        <w:rPr>
          <w:rFonts w:ascii="Times New Roman" w:eastAsia="Times New Roman" w:hAnsi="Times New Roman" w:cs="Times New Roman"/>
          <w:color w:val="000000" w:themeColor="text1"/>
        </w:rPr>
      </w:pPr>
      <w:proofErr w:type="spellStart"/>
      <w:r w:rsidRPr="00ED1B84">
        <w:rPr>
          <w:rFonts w:ascii="Times New Roman" w:eastAsia="Times New Roman" w:hAnsi="Times New Roman" w:cs="Times New Roman"/>
          <w:color w:val="000000" w:themeColor="text1"/>
        </w:rPr>
        <w:t>Maulahela</w:t>
      </w:r>
      <w:proofErr w:type="spellEnd"/>
      <w:r w:rsidRPr="00ED1B84">
        <w:rPr>
          <w:rFonts w:ascii="Times New Roman" w:eastAsia="Times New Roman" w:hAnsi="Times New Roman" w:cs="Times New Roman"/>
          <w:color w:val="000000" w:themeColor="text1"/>
        </w:rPr>
        <w:t xml:space="preserve"> H, </w:t>
      </w:r>
      <w:proofErr w:type="spellStart"/>
      <w:r w:rsidRPr="00ED1B84">
        <w:rPr>
          <w:rFonts w:ascii="Times New Roman" w:eastAsia="Times New Roman" w:hAnsi="Times New Roman" w:cs="Times New Roman"/>
          <w:color w:val="000000" w:themeColor="text1"/>
        </w:rPr>
        <w:t>Soetikno</w:t>
      </w:r>
      <w:proofErr w:type="spellEnd"/>
      <w:r w:rsidRPr="00ED1B84">
        <w:rPr>
          <w:rFonts w:ascii="Times New Roman" w:eastAsia="Times New Roman" w:hAnsi="Times New Roman" w:cs="Times New Roman"/>
          <w:color w:val="000000" w:themeColor="text1"/>
        </w:rPr>
        <w:t xml:space="preserve"> RM, Kaltenbach TR, </w:t>
      </w:r>
      <w:proofErr w:type="spellStart"/>
      <w:r w:rsidRPr="00ED1B84">
        <w:rPr>
          <w:rFonts w:ascii="Times New Roman" w:eastAsia="Times New Roman" w:hAnsi="Times New Roman" w:cs="Times New Roman"/>
          <w:color w:val="000000" w:themeColor="text1"/>
        </w:rPr>
        <w:t>Annisa</w:t>
      </w:r>
      <w:proofErr w:type="spellEnd"/>
      <w:r w:rsidRPr="00ED1B84">
        <w:rPr>
          <w:rFonts w:ascii="Times New Roman" w:eastAsia="Times New Roman" w:hAnsi="Times New Roman" w:cs="Times New Roman"/>
          <w:color w:val="000000" w:themeColor="text1"/>
        </w:rPr>
        <w:t xml:space="preserve"> NG, Putri NAR, </w:t>
      </w:r>
      <w:proofErr w:type="spellStart"/>
      <w:r w:rsidRPr="00ED1B84">
        <w:rPr>
          <w:rFonts w:ascii="Times New Roman" w:eastAsia="Times New Roman" w:hAnsi="Times New Roman" w:cs="Times New Roman"/>
          <w:color w:val="000000" w:themeColor="text1"/>
        </w:rPr>
        <w:t>Syam</w:t>
      </w:r>
      <w:proofErr w:type="spellEnd"/>
      <w:r w:rsidRPr="00ED1B84">
        <w:rPr>
          <w:rFonts w:ascii="Times New Roman" w:eastAsia="Times New Roman" w:hAnsi="Times New Roman" w:cs="Times New Roman"/>
          <w:color w:val="000000" w:themeColor="text1"/>
        </w:rPr>
        <w:t xml:space="preserve"> AF</w:t>
      </w:r>
      <w:r w:rsidR="007369B1" w:rsidRPr="00ED1B84">
        <w:rPr>
          <w:rFonts w:ascii="Times New Roman" w:eastAsia="Times New Roman" w:hAnsi="Times New Roman" w:cs="Times New Roman"/>
          <w:color w:val="000000" w:themeColor="text1"/>
        </w:rPr>
        <w:t>,</w:t>
      </w:r>
      <w:r w:rsidRPr="00ED1B84">
        <w:rPr>
          <w:rFonts w:ascii="Times New Roman" w:eastAsia="Times New Roman" w:hAnsi="Times New Roman" w:cs="Times New Roman"/>
          <w:color w:val="000000" w:themeColor="text1"/>
        </w:rPr>
        <w:t xml:space="preserve"> et al. Prospective study on comparison of simulation-based mastery learning versus conventional apprentice-based learning for basic endoscopy training. J Gastroenterol. Hepatol. 2024;39(12):2804-10.</w:t>
      </w:r>
    </w:p>
    <w:p w14:paraId="3D6FFE68" w14:textId="620DDA1E" w:rsidR="00BB0B36" w:rsidRDefault="00F90351" w:rsidP="00771C0D">
      <w:pPr>
        <w:numPr>
          <w:ilvl w:val="0"/>
          <w:numId w:val="4"/>
        </w:numPr>
        <w:spacing w:after="0" w:line="360" w:lineRule="auto"/>
        <w:jc w:val="both"/>
        <w:rPr>
          <w:rFonts w:ascii="Times New Roman" w:eastAsia="Times New Roman" w:hAnsi="Times New Roman" w:cs="Times New Roman"/>
          <w:color w:val="000000" w:themeColor="text1"/>
        </w:rPr>
      </w:pPr>
      <w:proofErr w:type="spellStart"/>
      <w:r w:rsidRPr="00F90351">
        <w:rPr>
          <w:rFonts w:ascii="Times New Roman" w:eastAsia="Times New Roman" w:hAnsi="Times New Roman" w:cs="Times New Roman"/>
          <w:color w:val="000000" w:themeColor="text1"/>
        </w:rPr>
        <w:t>Soetikno</w:t>
      </w:r>
      <w:proofErr w:type="spellEnd"/>
      <w:r w:rsidRPr="00F90351">
        <w:rPr>
          <w:rFonts w:ascii="Times New Roman" w:eastAsia="Times New Roman" w:hAnsi="Times New Roman" w:cs="Times New Roman"/>
          <w:color w:val="000000" w:themeColor="text1"/>
        </w:rPr>
        <w:t xml:space="preserve"> R, Cabral-</w:t>
      </w:r>
      <w:proofErr w:type="spellStart"/>
      <w:r w:rsidRPr="00F90351">
        <w:rPr>
          <w:rFonts w:ascii="Times New Roman" w:eastAsia="Times New Roman" w:hAnsi="Times New Roman" w:cs="Times New Roman"/>
          <w:color w:val="000000" w:themeColor="text1"/>
        </w:rPr>
        <w:t>Prodigalidad</w:t>
      </w:r>
      <w:proofErr w:type="spellEnd"/>
      <w:r w:rsidRPr="00F90351">
        <w:rPr>
          <w:rFonts w:ascii="Times New Roman" w:eastAsia="Times New Roman" w:hAnsi="Times New Roman" w:cs="Times New Roman"/>
          <w:color w:val="000000" w:themeColor="text1"/>
        </w:rPr>
        <w:t xml:space="preserve"> PA, Kaltenbach T. Simulation-Based Mastery Learning with Virtual Coaching: Experience in Training Standardized Upper Endoscopy to Novice Endoscopists. Gastroenterol. 2020;159(5):1632-36.</w:t>
      </w:r>
    </w:p>
    <w:p w14:paraId="63D45BEB" w14:textId="77777777" w:rsidR="00FA0A23" w:rsidRPr="00FA0A23" w:rsidRDefault="00FA0A23" w:rsidP="00FA0A23">
      <w:pPr>
        <w:numPr>
          <w:ilvl w:val="0"/>
          <w:numId w:val="4"/>
        </w:numPr>
        <w:spacing w:after="0" w:line="360" w:lineRule="auto"/>
        <w:jc w:val="both"/>
        <w:rPr>
          <w:rFonts w:ascii="Times New Roman" w:eastAsia="Times New Roman" w:hAnsi="Times New Roman" w:cs="Times New Roman"/>
          <w:color w:val="000000" w:themeColor="text1"/>
        </w:rPr>
      </w:pPr>
      <w:proofErr w:type="spellStart"/>
      <w:r w:rsidRPr="00FA0A23">
        <w:rPr>
          <w:rFonts w:ascii="Times New Roman" w:hAnsi="Times New Roman" w:cs="Times New Roman"/>
        </w:rPr>
        <w:t>McGaghie</w:t>
      </w:r>
      <w:proofErr w:type="spellEnd"/>
      <w:r w:rsidRPr="00FA0A23">
        <w:rPr>
          <w:rFonts w:ascii="Times New Roman" w:hAnsi="Times New Roman" w:cs="Times New Roman"/>
        </w:rPr>
        <w:t xml:space="preserve"> WC. Mastery Learning: It Is Time for Medical Education to Join the 21st Century. Academic Medicine. 2015;90(11):1438–41. </w:t>
      </w:r>
    </w:p>
    <w:p w14:paraId="64D73EC7" w14:textId="77777777" w:rsidR="00FA0A23" w:rsidRPr="00FA0A23" w:rsidRDefault="00FA0A23" w:rsidP="00FA0A23">
      <w:pPr>
        <w:pStyle w:val="ListParagraph"/>
        <w:numPr>
          <w:ilvl w:val="0"/>
          <w:numId w:val="4"/>
        </w:numPr>
        <w:spacing w:line="360" w:lineRule="auto"/>
        <w:jc w:val="both"/>
        <w:rPr>
          <w:rFonts w:ascii="Times New Roman" w:hAnsi="Times New Roman" w:cs="Times New Roman"/>
        </w:rPr>
      </w:pPr>
      <w:proofErr w:type="spellStart"/>
      <w:r w:rsidRPr="00FA0A23">
        <w:rPr>
          <w:rFonts w:ascii="Times New Roman" w:hAnsi="Times New Roman" w:cs="Times New Roman"/>
        </w:rPr>
        <w:t>Dyre</w:t>
      </w:r>
      <w:proofErr w:type="spellEnd"/>
      <w:r w:rsidRPr="00FA0A23">
        <w:rPr>
          <w:rFonts w:ascii="Times New Roman" w:hAnsi="Times New Roman" w:cs="Times New Roman"/>
        </w:rPr>
        <w:t xml:space="preserve"> L, </w:t>
      </w:r>
      <w:proofErr w:type="spellStart"/>
      <w:r w:rsidRPr="00FA0A23">
        <w:rPr>
          <w:rFonts w:ascii="Times New Roman" w:hAnsi="Times New Roman" w:cs="Times New Roman"/>
        </w:rPr>
        <w:t>Nørgaard</w:t>
      </w:r>
      <w:proofErr w:type="spellEnd"/>
      <w:r w:rsidRPr="00FA0A23">
        <w:rPr>
          <w:rFonts w:ascii="Times New Roman" w:hAnsi="Times New Roman" w:cs="Times New Roman"/>
        </w:rPr>
        <w:t xml:space="preserve"> LN, Tabor A. Collecting Validity Evidence for the Assessment of Mastery Learning in Simulation-Based Ultrasound Training. </w:t>
      </w:r>
      <w:proofErr w:type="spellStart"/>
      <w:r w:rsidRPr="00FA0A23">
        <w:rPr>
          <w:rFonts w:ascii="Times New Roman" w:hAnsi="Times New Roman" w:cs="Times New Roman"/>
        </w:rPr>
        <w:t>Ultraschallin</w:t>
      </w:r>
      <w:proofErr w:type="spellEnd"/>
      <w:r w:rsidRPr="00FA0A23">
        <w:rPr>
          <w:rFonts w:ascii="Times New Roman" w:hAnsi="Times New Roman" w:cs="Times New Roman"/>
        </w:rPr>
        <w:t xml:space="preserve"> der </w:t>
      </w:r>
      <w:proofErr w:type="spellStart"/>
      <w:r w:rsidRPr="00FA0A23">
        <w:rPr>
          <w:rFonts w:ascii="Times New Roman" w:hAnsi="Times New Roman" w:cs="Times New Roman"/>
        </w:rPr>
        <w:t>Medizin</w:t>
      </w:r>
      <w:proofErr w:type="spellEnd"/>
      <w:r w:rsidRPr="00FA0A23">
        <w:rPr>
          <w:rFonts w:ascii="Times New Roman" w:hAnsi="Times New Roman" w:cs="Times New Roman"/>
        </w:rPr>
        <w:t xml:space="preserve">. 2016;37(4):386–92. </w:t>
      </w:r>
    </w:p>
    <w:p w14:paraId="358253C4" w14:textId="56FEC00D" w:rsidR="00FA0A23" w:rsidRPr="00FA0A23" w:rsidRDefault="00FA0A23" w:rsidP="00FA0A23">
      <w:pPr>
        <w:pStyle w:val="ListParagraph"/>
        <w:numPr>
          <w:ilvl w:val="0"/>
          <w:numId w:val="4"/>
        </w:numPr>
        <w:spacing w:line="360" w:lineRule="auto"/>
        <w:jc w:val="both"/>
        <w:rPr>
          <w:rFonts w:ascii="Times New Roman" w:hAnsi="Times New Roman" w:cs="Times New Roman"/>
          <w:color w:val="FF0000"/>
        </w:rPr>
      </w:pPr>
      <w:proofErr w:type="spellStart"/>
      <w:r w:rsidRPr="00FA0A23">
        <w:rPr>
          <w:rFonts w:ascii="Times New Roman" w:hAnsi="Times New Roman" w:cs="Times New Roman"/>
        </w:rPr>
        <w:t>McGaghie</w:t>
      </w:r>
      <w:proofErr w:type="spellEnd"/>
      <w:r w:rsidRPr="00FA0A23">
        <w:rPr>
          <w:rFonts w:ascii="Times New Roman" w:hAnsi="Times New Roman" w:cs="Times New Roman"/>
        </w:rPr>
        <w:t xml:space="preserve"> WC, Wayne DB, </w:t>
      </w:r>
      <w:proofErr w:type="spellStart"/>
      <w:r w:rsidRPr="00FA0A23">
        <w:rPr>
          <w:rFonts w:ascii="Times New Roman" w:hAnsi="Times New Roman" w:cs="Times New Roman"/>
        </w:rPr>
        <w:t>Barsuk</w:t>
      </w:r>
      <w:proofErr w:type="spellEnd"/>
      <w:r w:rsidRPr="00FA0A23">
        <w:rPr>
          <w:rFonts w:ascii="Times New Roman" w:hAnsi="Times New Roman" w:cs="Times New Roman"/>
        </w:rPr>
        <w:t xml:space="preserve"> JH, Issenberg SB. Deliberate Practice and Mastery Learning Contributions to Medical Education and Improved Healthcare. Journal of Expertise. 2021;4(2):144–68.</w:t>
      </w:r>
    </w:p>
    <w:p w14:paraId="6E96312D" w14:textId="2AA384CE" w:rsidR="00D12E78" w:rsidRPr="00880D62" w:rsidRDefault="00B4706E" w:rsidP="00771C0D">
      <w:pPr>
        <w:pStyle w:val="ListParagraph"/>
        <w:numPr>
          <w:ilvl w:val="0"/>
          <w:numId w:val="4"/>
        </w:numPr>
        <w:spacing w:after="0" w:line="360" w:lineRule="auto"/>
        <w:jc w:val="both"/>
        <w:rPr>
          <w:rFonts w:ascii="Times New Roman" w:eastAsia="Times New Roman" w:hAnsi="Times New Roman" w:cs="Times New Roman"/>
          <w:color w:val="000000" w:themeColor="text1"/>
        </w:rPr>
      </w:pPr>
      <w:proofErr w:type="spellStart"/>
      <w:r>
        <w:rPr>
          <w:rFonts w:ascii="Times New Roman" w:hAnsi="Times New Roman" w:cs="Times New Roman"/>
          <w:color w:val="000000" w:themeColor="text1"/>
        </w:rPr>
        <w:t>Moga</w:t>
      </w:r>
      <w:proofErr w:type="spellEnd"/>
      <w:r>
        <w:rPr>
          <w:rFonts w:ascii="Times New Roman" w:hAnsi="Times New Roman" w:cs="Times New Roman"/>
          <w:color w:val="000000" w:themeColor="text1"/>
        </w:rPr>
        <w:t xml:space="preserve"> T, </w:t>
      </w:r>
      <w:proofErr w:type="spellStart"/>
      <w:r>
        <w:rPr>
          <w:rFonts w:ascii="Times New Roman" w:hAnsi="Times New Roman" w:cs="Times New Roman"/>
          <w:color w:val="000000" w:themeColor="text1"/>
        </w:rPr>
        <w:t>Dancu</w:t>
      </w:r>
      <w:proofErr w:type="spellEnd"/>
      <w:r>
        <w:rPr>
          <w:rFonts w:ascii="Times New Roman" w:hAnsi="Times New Roman" w:cs="Times New Roman"/>
          <w:color w:val="000000" w:themeColor="text1"/>
        </w:rPr>
        <w:t xml:space="preserve"> G, </w:t>
      </w:r>
      <w:proofErr w:type="spellStart"/>
      <w:r>
        <w:rPr>
          <w:rFonts w:ascii="Times New Roman" w:hAnsi="Times New Roman" w:cs="Times New Roman"/>
          <w:color w:val="000000" w:themeColor="text1"/>
        </w:rPr>
        <w:t>Cotrau</w:t>
      </w:r>
      <w:proofErr w:type="spellEnd"/>
      <w:r>
        <w:rPr>
          <w:rFonts w:ascii="Times New Roman" w:hAnsi="Times New Roman" w:cs="Times New Roman"/>
          <w:color w:val="000000" w:themeColor="text1"/>
        </w:rPr>
        <w:t xml:space="preserve"> R, Bende R, Popescu A, Danila M, et al. Learning curves in abdominal ultrasound in medical students. Med </w:t>
      </w:r>
      <w:proofErr w:type="spellStart"/>
      <w:r>
        <w:rPr>
          <w:rFonts w:ascii="Times New Roman" w:hAnsi="Times New Roman" w:cs="Times New Roman"/>
          <w:color w:val="000000" w:themeColor="text1"/>
        </w:rPr>
        <w:t>Ultrason</w:t>
      </w:r>
      <w:proofErr w:type="spellEnd"/>
      <w:r>
        <w:rPr>
          <w:rFonts w:ascii="Times New Roman" w:hAnsi="Times New Roman" w:cs="Times New Roman"/>
          <w:color w:val="000000" w:themeColor="text1"/>
        </w:rPr>
        <w:t>. 2024;26(1):21-5.</w:t>
      </w:r>
    </w:p>
    <w:p w14:paraId="5F8E4A87" w14:textId="77777777" w:rsidR="00880D62" w:rsidRPr="00DB0ACD" w:rsidRDefault="00880D62" w:rsidP="00771C0D">
      <w:pPr>
        <w:numPr>
          <w:ilvl w:val="0"/>
          <w:numId w:val="4"/>
        </w:numPr>
        <w:spacing w:after="0" w:line="36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Post JH, </w:t>
      </w:r>
      <w:proofErr w:type="spellStart"/>
      <w:r>
        <w:rPr>
          <w:rFonts w:ascii="Times New Roman" w:eastAsia="Times New Roman" w:hAnsi="Times New Roman" w:cs="Times New Roman"/>
          <w:color w:val="000000" w:themeColor="text1"/>
        </w:rPr>
        <w:t>Teslak</w:t>
      </w:r>
      <w:proofErr w:type="spellEnd"/>
      <w:r>
        <w:rPr>
          <w:rFonts w:ascii="Times New Roman" w:eastAsia="Times New Roman" w:hAnsi="Times New Roman" w:cs="Times New Roman"/>
          <w:color w:val="000000" w:themeColor="text1"/>
        </w:rPr>
        <w:t xml:space="preserve"> KE, </w:t>
      </w:r>
      <w:proofErr w:type="spellStart"/>
      <w:r>
        <w:rPr>
          <w:rFonts w:ascii="Times New Roman" w:eastAsia="Times New Roman" w:hAnsi="Times New Roman" w:cs="Times New Roman"/>
          <w:color w:val="000000" w:themeColor="text1"/>
        </w:rPr>
        <w:t>Tolsgaard</w:t>
      </w:r>
      <w:proofErr w:type="spellEnd"/>
      <w:r>
        <w:rPr>
          <w:rFonts w:ascii="Times New Roman" w:eastAsia="Times New Roman" w:hAnsi="Times New Roman" w:cs="Times New Roman"/>
          <w:color w:val="000000" w:themeColor="text1"/>
        </w:rPr>
        <w:t xml:space="preserve"> MG, Rasmussen S, </w:t>
      </w:r>
      <w:proofErr w:type="spellStart"/>
      <w:r>
        <w:rPr>
          <w:rFonts w:ascii="Times New Roman" w:eastAsia="Times New Roman" w:hAnsi="Times New Roman" w:cs="Times New Roman"/>
          <w:color w:val="000000" w:themeColor="text1"/>
        </w:rPr>
        <w:t>Friis</w:t>
      </w:r>
      <w:proofErr w:type="spellEnd"/>
      <w:r>
        <w:rPr>
          <w:rFonts w:ascii="Times New Roman" w:eastAsia="Times New Roman" w:hAnsi="Times New Roman" w:cs="Times New Roman"/>
          <w:color w:val="000000" w:themeColor="text1"/>
        </w:rPr>
        <w:t xml:space="preserve"> ML. Cost of simulation-based master</w:t>
      </w:r>
      <w:r w:rsidRPr="00DB0ACD">
        <w:rPr>
          <w:rFonts w:ascii="Times New Roman" w:eastAsia="Times New Roman" w:hAnsi="Times New Roman" w:cs="Times New Roman"/>
          <w:color w:val="000000" w:themeColor="text1"/>
        </w:rPr>
        <w:t>y learning for abdominal ultrasound. BMC Medical Education. 2023;23:921.</w:t>
      </w:r>
    </w:p>
    <w:p w14:paraId="2A78C527" w14:textId="533CD398" w:rsidR="00B562F8" w:rsidRPr="00DB0ACD" w:rsidRDefault="00B562F8" w:rsidP="00771C0D">
      <w:pPr>
        <w:numPr>
          <w:ilvl w:val="0"/>
          <w:numId w:val="4"/>
        </w:numPr>
        <w:spacing w:after="0" w:line="360" w:lineRule="auto"/>
        <w:jc w:val="both"/>
        <w:rPr>
          <w:rFonts w:ascii="Times New Roman" w:eastAsia="Times New Roman" w:hAnsi="Times New Roman" w:cs="Times New Roman"/>
          <w:color w:val="000000" w:themeColor="text1"/>
        </w:rPr>
      </w:pPr>
      <w:proofErr w:type="spellStart"/>
      <w:r w:rsidRPr="00DB0ACD">
        <w:rPr>
          <w:rFonts w:ascii="Times New Roman" w:hAnsi="Times New Roman" w:cs="Times New Roman"/>
        </w:rPr>
        <w:t>Schnobrich</w:t>
      </w:r>
      <w:proofErr w:type="spellEnd"/>
      <w:r w:rsidR="00285881" w:rsidRPr="00DB0ACD">
        <w:rPr>
          <w:rFonts w:ascii="Times New Roman" w:hAnsi="Times New Roman" w:cs="Times New Roman"/>
        </w:rPr>
        <w:t xml:space="preserve"> DJ</w:t>
      </w:r>
      <w:r w:rsidRPr="00DB0ACD">
        <w:rPr>
          <w:rFonts w:ascii="Times New Roman" w:hAnsi="Times New Roman" w:cs="Times New Roman"/>
        </w:rPr>
        <w:t>, Olson</w:t>
      </w:r>
      <w:r w:rsidR="00285881" w:rsidRPr="00DB0ACD">
        <w:rPr>
          <w:rFonts w:ascii="Times New Roman" w:hAnsi="Times New Roman" w:cs="Times New Roman"/>
        </w:rPr>
        <w:t xml:space="preserve"> AP</w:t>
      </w:r>
      <w:r w:rsidRPr="00DB0ACD">
        <w:rPr>
          <w:rFonts w:ascii="Times New Roman" w:hAnsi="Times New Roman" w:cs="Times New Roman"/>
        </w:rPr>
        <w:t xml:space="preserve">, </w:t>
      </w:r>
      <w:proofErr w:type="spellStart"/>
      <w:r w:rsidRPr="00DB0ACD">
        <w:rPr>
          <w:rFonts w:ascii="Times New Roman" w:hAnsi="Times New Roman" w:cs="Times New Roman"/>
        </w:rPr>
        <w:t>Broccard</w:t>
      </w:r>
      <w:proofErr w:type="spellEnd"/>
      <w:r w:rsidR="00285881" w:rsidRPr="00DB0ACD">
        <w:rPr>
          <w:rFonts w:ascii="Times New Roman" w:hAnsi="Times New Roman" w:cs="Times New Roman"/>
        </w:rPr>
        <w:t xml:space="preserve"> A</w:t>
      </w:r>
      <w:r w:rsidRPr="00DB0ACD">
        <w:rPr>
          <w:rFonts w:ascii="Times New Roman" w:hAnsi="Times New Roman" w:cs="Times New Roman"/>
        </w:rPr>
        <w:t>, Duran-Nelson</w:t>
      </w:r>
      <w:r w:rsidR="00285881" w:rsidRPr="00DB0ACD">
        <w:rPr>
          <w:rFonts w:ascii="Times New Roman" w:hAnsi="Times New Roman" w:cs="Times New Roman"/>
        </w:rPr>
        <w:t xml:space="preserve"> A.</w:t>
      </w:r>
      <w:r w:rsidRPr="00DB0ACD">
        <w:rPr>
          <w:rFonts w:ascii="Times New Roman" w:hAnsi="Times New Roman" w:cs="Times New Roman"/>
        </w:rPr>
        <w:t xml:space="preserve"> Feasibility and Acceptability of a Structured Curriculum in Teaching Procedural and Basic Diagnostic Ultrasound </w:t>
      </w:r>
      <w:r w:rsidRPr="00DB0ACD">
        <w:rPr>
          <w:rFonts w:ascii="Times New Roman" w:hAnsi="Times New Roman" w:cs="Times New Roman"/>
        </w:rPr>
        <w:lastRenderedPageBreak/>
        <w:t>Skills to Internal Medicine Residents</w:t>
      </w:r>
      <w:r w:rsidR="00285881" w:rsidRPr="00DB0ACD">
        <w:rPr>
          <w:rFonts w:ascii="Times New Roman" w:hAnsi="Times New Roman" w:cs="Times New Roman"/>
        </w:rPr>
        <w:t>.</w:t>
      </w:r>
      <w:r w:rsidRPr="00DB0ACD">
        <w:rPr>
          <w:rFonts w:ascii="Times New Roman" w:hAnsi="Times New Roman" w:cs="Times New Roman"/>
        </w:rPr>
        <w:t xml:space="preserve"> Journal of Graduate Medical Education</w:t>
      </w:r>
      <w:r w:rsidR="00285881" w:rsidRPr="00DB0ACD">
        <w:rPr>
          <w:rFonts w:ascii="Times New Roman" w:hAnsi="Times New Roman" w:cs="Times New Roman"/>
          <w:i/>
          <w:iCs/>
        </w:rPr>
        <w:t xml:space="preserve">. </w:t>
      </w:r>
      <w:r w:rsidR="00285881" w:rsidRPr="00DB0ACD">
        <w:rPr>
          <w:rFonts w:ascii="Times New Roman" w:hAnsi="Times New Roman" w:cs="Times New Roman"/>
        </w:rPr>
        <w:t>2013;5:</w:t>
      </w:r>
      <w:r w:rsidRPr="00DB0ACD">
        <w:rPr>
          <w:rFonts w:ascii="Times New Roman" w:hAnsi="Times New Roman" w:cs="Times New Roman"/>
        </w:rPr>
        <w:t xml:space="preserve">493–7. </w:t>
      </w:r>
    </w:p>
    <w:p w14:paraId="1EBA7C99" w14:textId="71AE780D" w:rsidR="00B562F8" w:rsidRPr="00D12E78" w:rsidRDefault="00B562F8" w:rsidP="00771C0D">
      <w:pPr>
        <w:pStyle w:val="NormalWeb"/>
        <w:numPr>
          <w:ilvl w:val="0"/>
          <w:numId w:val="4"/>
        </w:numPr>
        <w:spacing w:line="360" w:lineRule="auto"/>
        <w:jc w:val="both"/>
      </w:pPr>
      <w:proofErr w:type="spellStart"/>
      <w:r w:rsidRPr="00DB0ACD">
        <w:t>Ferre</w:t>
      </w:r>
      <w:proofErr w:type="spellEnd"/>
      <w:r w:rsidR="00285881" w:rsidRPr="00DB0ACD">
        <w:t xml:space="preserve"> R</w:t>
      </w:r>
      <w:r w:rsidR="00285881">
        <w:t>M</w:t>
      </w:r>
      <w:r w:rsidRPr="00D12E78">
        <w:t>, Russell</w:t>
      </w:r>
      <w:r w:rsidR="00285881">
        <w:t xml:space="preserve"> FM</w:t>
      </w:r>
      <w:r w:rsidRPr="00D12E78">
        <w:t>, Peterson</w:t>
      </w:r>
      <w:r w:rsidR="00285881">
        <w:t xml:space="preserve"> D.</w:t>
      </w:r>
      <w:r w:rsidRPr="00D12E78">
        <w:t xml:space="preserve"> Piloting a Graduate Medical Education Point-of-Care Ultrasound Curriculum</w:t>
      </w:r>
      <w:r w:rsidR="00285881">
        <w:t>.</w:t>
      </w:r>
      <w:r w:rsidRPr="00D12E78">
        <w:t xml:space="preserve"> </w:t>
      </w:r>
      <w:proofErr w:type="spellStart"/>
      <w:r w:rsidRPr="00285881">
        <w:t>Cureus</w:t>
      </w:r>
      <w:proofErr w:type="spellEnd"/>
      <w:r w:rsidR="00285881">
        <w:t>. 2022;14(7)</w:t>
      </w:r>
      <w:r w:rsidRPr="00D12E78">
        <w:t xml:space="preserve">:e27173. </w:t>
      </w:r>
    </w:p>
    <w:p w14:paraId="734AAC15" w14:textId="229E6E4A" w:rsidR="00B562F8" w:rsidRDefault="00B562F8" w:rsidP="00771C0D">
      <w:pPr>
        <w:pStyle w:val="NormalWeb"/>
        <w:numPr>
          <w:ilvl w:val="0"/>
          <w:numId w:val="4"/>
        </w:numPr>
        <w:spacing w:line="360" w:lineRule="auto"/>
        <w:jc w:val="both"/>
      </w:pPr>
      <w:proofErr w:type="spellStart"/>
      <w:r w:rsidRPr="00D12E78">
        <w:t>Haghighat</w:t>
      </w:r>
      <w:proofErr w:type="spellEnd"/>
      <w:r w:rsidR="00285881">
        <w:t xml:space="preserve"> L</w:t>
      </w:r>
      <w:r w:rsidRPr="00D12E78">
        <w:t>, Israel</w:t>
      </w:r>
      <w:r w:rsidR="00285881">
        <w:t xml:space="preserve"> H</w:t>
      </w:r>
      <w:r w:rsidRPr="00D12E78">
        <w:t xml:space="preserve">, </w:t>
      </w:r>
      <w:r w:rsidR="00285881">
        <w:t>J</w:t>
      </w:r>
      <w:r w:rsidRPr="00D12E78">
        <w:t>ordan</w:t>
      </w:r>
      <w:r w:rsidR="00285881">
        <w:t xml:space="preserve"> E. </w:t>
      </w:r>
      <w:r w:rsidRPr="00D12E78">
        <w:t>Development and Evaluation of Resident-Championed Point-of-Care Ultrasound Curriculum for Internal Medicine Residents</w:t>
      </w:r>
      <w:r w:rsidR="000A6CC5">
        <w:t>.</w:t>
      </w:r>
      <w:r w:rsidRPr="00D12E78">
        <w:t xml:space="preserve"> </w:t>
      </w:r>
      <w:r w:rsidRPr="000A6CC5">
        <w:t>POCUS Journal</w:t>
      </w:r>
      <w:r w:rsidR="000A6CC5">
        <w:rPr>
          <w:i/>
          <w:iCs/>
        </w:rPr>
        <w:t xml:space="preserve">. </w:t>
      </w:r>
      <w:r w:rsidR="000A6CC5">
        <w:t>2021;6(2):</w:t>
      </w:r>
      <w:r w:rsidRPr="00D12E78">
        <w:t xml:space="preserve">103–8. </w:t>
      </w:r>
    </w:p>
    <w:p w14:paraId="32F9CE25" w14:textId="62C1455C" w:rsidR="000A6CC5" w:rsidRPr="00D12E78" w:rsidRDefault="000A6CC5" w:rsidP="00771C0D">
      <w:pPr>
        <w:pStyle w:val="NormalWeb"/>
        <w:numPr>
          <w:ilvl w:val="0"/>
          <w:numId w:val="4"/>
        </w:numPr>
        <w:spacing w:line="360" w:lineRule="auto"/>
        <w:jc w:val="both"/>
      </w:pPr>
      <w:r w:rsidRPr="00D12E78">
        <w:t>Elliott</w:t>
      </w:r>
      <w:r>
        <w:t xml:space="preserve"> P</w:t>
      </w:r>
      <w:r w:rsidRPr="00D12E78">
        <w:t>, Berglund</w:t>
      </w:r>
      <w:r>
        <w:t xml:space="preserve"> AJ</w:t>
      </w:r>
      <w:r w:rsidRPr="00D12E78">
        <w:t xml:space="preserve">, </w:t>
      </w:r>
      <w:proofErr w:type="spellStart"/>
      <w:r w:rsidRPr="00D12E78">
        <w:t>Markert</w:t>
      </w:r>
      <w:proofErr w:type="spellEnd"/>
      <w:r>
        <w:t xml:space="preserve"> RJ</w:t>
      </w:r>
      <w:r w:rsidRPr="00D12E78">
        <w:t xml:space="preserve">, </w:t>
      </w:r>
      <w:proofErr w:type="spellStart"/>
      <w:r w:rsidRPr="00D12E78">
        <w:t>Burtson</w:t>
      </w:r>
      <w:proofErr w:type="spellEnd"/>
      <w:r>
        <w:t xml:space="preserve"> KM.</w:t>
      </w:r>
      <w:r w:rsidRPr="00D12E78">
        <w:t xml:space="preserve"> Implementation and Evaluation of a Longitudinal Flipped-Classroom Point-of-Care Ultrasound Curriculum at an Internal Medicine Residency Program</w:t>
      </w:r>
      <w:r>
        <w:t xml:space="preserve">. </w:t>
      </w:r>
      <w:r w:rsidRPr="00D12E78">
        <w:t xml:space="preserve"> </w:t>
      </w:r>
      <w:r w:rsidRPr="000A6CC5">
        <w:t>Journal of Medical Education and Curricular Development</w:t>
      </w:r>
      <w:r>
        <w:t>.</w:t>
      </w:r>
      <w:r w:rsidRPr="000A6CC5">
        <w:t xml:space="preserve"> </w:t>
      </w:r>
      <w:r>
        <w:t>2023;10</w:t>
      </w:r>
      <w:r w:rsidRPr="00D12E78">
        <w:t>:23821205231193284.</w:t>
      </w:r>
    </w:p>
    <w:p w14:paraId="2643BC65" w14:textId="359132B5" w:rsidR="00B562F8" w:rsidRPr="00D12E78" w:rsidRDefault="00B562F8" w:rsidP="00771C0D">
      <w:pPr>
        <w:pStyle w:val="NormalWeb"/>
        <w:numPr>
          <w:ilvl w:val="0"/>
          <w:numId w:val="4"/>
        </w:numPr>
        <w:spacing w:line="360" w:lineRule="auto"/>
        <w:jc w:val="both"/>
      </w:pPr>
      <w:r w:rsidRPr="00D12E78">
        <w:t>Andrea</w:t>
      </w:r>
      <w:r w:rsidR="000A6CC5">
        <w:t xml:space="preserve"> S</w:t>
      </w:r>
      <w:r w:rsidRPr="00D12E78">
        <w:t>, Giovanna</w:t>
      </w:r>
      <w:r w:rsidR="000A6CC5">
        <w:t xml:space="preserve"> L</w:t>
      </w:r>
      <w:r w:rsidRPr="00D12E78">
        <w:t>, Pietro</w:t>
      </w:r>
      <w:r w:rsidR="000A6CC5">
        <w:t xml:space="preserve"> C</w:t>
      </w:r>
      <w:r w:rsidRPr="00D12E78">
        <w:t>, Luca</w:t>
      </w:r>
      <w:r w:rsidR="000A6CC5">
        <w:t xml:space="preserve"> F.</w:t>
      </w:r>
      <w:r w:rsidRPr="00D12E78">
        <w:t xml:space="preserve"> Teaching </w:t>
      </w:r>
      <w:proofErr w:type="spellStart"/>
      <w:r w:rsidRPr="00D12E78">
        <w:t>Echoscopy</w:t>
      </w:r>
      <w:proofErr w:type="spellEnd"/>
      <w:r w:rsidRPr="00D12E78">
        <w:t xml:space="preserve"> for the Early Diagnosis of Ascites in Cirrhosis: Assessment of an Objective Structured Clinical Examination (OSCE)</w:t>
      </w:r>
      <w:r w:rsidR="000A6CC5">
        <w:t>.</w:t>
      </w:r>
      <w:r w:rsidRPr="00D12E78">
        <w:t xml:space="preserve"> </w:t>
      </w:r>
      <w:r w:rsidRPr="000A6CC5">
        <w:t>Journal of Ultrasound</w:t>
      </w:r>
      <w:r w:rsidR="000A6CC5">
        <w:t>. 2017;20(2):</w:t>
      </w:r>
      <w:r w:rsidRPr="00D12E78">
        <w:t xml:space="preserve">123–6. </w:t>
      </w:r>
    </w:p>
    <w:sectPr w:rsidR="00B562F8" w:rsidRPr="00D12E78" w:rsidSect="009C74C0">
      <w:pgSz w:w="11900" w:h="16840"/>
      <w:pgMar w:top="1418" w:right="1701" w:bottom="1418"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user" w:date="2025-12-17T13:16:00Z" w:initials="u">
    <w:p w14:paraId="55246497" w14:textId="02545A0F" w:rsidR="00BE0A2C" w:rsidRDefault="00BE0A2C">
      <w:pPr>
        <w:pStyle w:val="CommentText"/>
      </w:pPr>
      <w:r>
        <w:rPr>
          <w:rStyle w:val="CommentReference"/>
        </w:rPr>
        <w:annotationRef/>
      </w:r>
      <w:r>
        <w:t>Please do not separate the objective; instead, incorporate it into the background section. Accordingly, the abstract should be structured as Background, Methods, Results, and Conclusion.</w:t>
      </w:r>
    </w:p>
  </w:comment>
  <w:comment w:id="2" w:author="Microsoft Office User" w:date="2025-12-20T15:24:00Z" w:initials="MOU">
    <w:p w14:paraId="1043B983" w14:textId="6976661C" w:rsidR="0082576C" w:rsidRDefault="0082576C">
      <w:pPr>
        <w:pStyle w:val="CommentText"/>
      </w:pPr>
      <w:r>
        <w:rPr>
          <w:rStyle w:val="CommentReference"/>
        </w:rPr>
        <w:annotationRef/>
      </w:r>
      <w:r>
        <w:t>Revised</w:t>
      </w:r>
    </w:p>
  </w:comment>
  <w:comment w:id="3" w:author="user" w:date="2025-12-17T13:17:00Z" w:initials="u">
    <w:p w14:paraId="790FAF30" w14:textId="7107DF31" w:rsidR="00BE0A2C" w:rsidRDefault="00BE0A2C">
      <w:pPr>
        <w:pStyle w:val="CommentText"/>
      </w:pPr>
      <w:r>
        <w:rPr>
          <w:rStyle w:val="CommentReference"/>
        </w:rPr>
        <w:annotationRef/>
      </w:r>
      <w:r>
        <w:t>Please arrange the items in alphabetical order</w:t>
      </w:r>
    </w:p>
  </w:comment>
  <w:comment w:id="4" w:author="Microsoft Office User" w:date="2025-12-20T15:25:00Z" w:initials="MOU">
    <w:p w14:paraId="3420FDF6" w14:textId="364EBF7A" w:rsidR="0082576C" w:rsidRDefault="0082576C">
      <w:pPr>
        <w:pStyle w:val="CommentText"/>
      </w:pPr>
      <w:r>
        <w:rPr>
          <w:rStyle w:val="CommentReference"/>
        </w:rPr>
        <w:annotationRef/>
      </w:r>
      <w:r>
        <w:t>Revised</w:t>
      </w:r>
    </w:p>
  </w:comment>
  <w:comment w:id="5" w:author="user" w:date="2025-12-17T13:19:00Z" w:initials="u">
    <w:p w14:paraId="79662036" w14:textId="2538F1EE" w:rsidR="001504C4" w:rsidRDefault="001504C4">
      <w:pPr>
        <w:pStyle w:val="CommentText"/>
      </w:pPr>
      <w:r>
        <w:rPr>
          <w:rStyle w:val="CommentReference"/>
        </w:rPr>
        <w:annotationRef/>
      </w:r>
      <w:r>
        <w:t>Please provide detailed participant information, including the total number of participants, inclusion and exclusion criteria</w:t>
      </w:r>
    </w:p>
  </w:comment>
  <w:comment w:id="6" w:author="Microsoft Office User" w:date="2025-12-20T15:56:00Z" w:initials="MOU">
    <w:p w14:paraId="04FA560E" w14:textId="77AF910D" w:rsidR="00E20806" w:rsidRDefault="00E20806">
      <w:pPr>
        <w:pStyle w:val="CommentText"/>
      </w:pPr>
      <w:r>
        <w:rPr>
          <w:rStyle w:val="CommentReference"/>
        </w:rPr>
        <w:annotationRef/>
      </w:r>
      <w:r>
        <w:t>Added the revision</w:t>
      </w:r>
      <w:r w:rsidR="00475ABA">
        <w:t>: total number of participants, inclusion, exclusion criteria</w:t>
      </w:r>
    </w:p>
  </w:comment>
  <w:comment w:id="7" w:author="user" w:date="2025-12-17T13:23:00Z" w:initials="u">
    <w:p w14:paraId="5DAE0EFA" w14:textId="52B2FDC5" w:rsidR="001504C4" w:rsidRDefault="001504C4">
      <w:pPr>
        <w:pStyle w:val="CommentText"/>
      </w:pPr>
      <w:r>
        <w:rPr>
          <w:rStyle w:val="CommentReference"/>
        </w:rPr>
        <w:annotationRef/>
      </w:r>
      <w:r>
        <w:t>the study is described as prospective, the specific study design should be explicitly stated (e.g., prospective pre–post interventional or educational intervention study).</w:t>
      </w:r>
    </w:p>
  </w:comment>
  <w:comment w:id="8" w:author="Microsoft Office User" w:date="2025-12-20T15:40:00Z" w:initials="MOU">
    <w:p w14:paraId="6AEACF8A" w14:textId="5D2865C2" w:rsidR="00597071" w:rsidRDefault="00597071">
      <w:pPr>
        <w:pStyle w:val="CommentText"/>
      </w:pPr>
      <w:r>
        <w:rPr>
          <w:rStyle w:val="CommentReference"/>
        </w:rPr>
        <w:annotationRef/>
      </w:r>
      <w:r>
        <w:t>Revised: prospective pre-post interventional study</w:t>
      </w:r>
    </w:p>
  </w:comment>
  <w:comment w:id="9" w:author="user" w:date="2025-12-17T13:21:00Z" w:initials="u">
    <w:p w14:paraId="1B66DB3C" w14:textId="3EFEA9F9" w:rsidR="001504C4" w:rsidRDefault="001504C4">
      <w:pPr>
        <w:pStyle w:val="CommentText"/>
      </w:pPr>
      <w:r>
        <w:rPr>
          <w:rStyle w:val="CommentReference"/>
        </w:rPr>
        <w:annotationRef/>
      </w:r>
      <w:r>
        <w:t>Please clarify how the sample size was determined</w:t>
      </w:r>
    </w:p>
  </w:comment>
  <w:comment w:id="10" w:author="Microsoft Office User" w:date="2025-12-20T15:57:00Z" w:initials="MOU">
    <w:p w14:paraId="255CA878" w14:textId="1F5309B9" w:rsidR="00475ABA" w:rsidRDefault="00475ABA">
      <w:pPr>
        <w:pStyle w:val="CommentText"/>
      </w:pPr>
      <w:r>
        <w:rPr>
          <w:rStyle w:val="CommentReference"/>
        </w:rPr>
        <w:annotationRef/>
      </w:r>
      <w:r>
        <w:t>Added in the first paragraph: total sampling</w:t>
      </w:r>
    </w:p>
  </w:comment>
  <w:comment w:id="11" w:author="user" w:date="2025-12-17T13:17:00Z" w:initials="u">
    <w:p w14:paraId="6BCCDDCA" w14:textId="77777777" w:rsidR="005C2DB3" w:rsidRDefault="005C2DB3" w:rsidP="005C2DB3">
      <w:pPr>
        <w:pStyle w:val="CommentText"/>
      </w:pPr>
      <w:r>
        <w:rPr>
          <w:rStyle w:val="CommentReference"/>
        </w:rPr>
        <w:annotationRef/>
      </w:r>
      <w:r>
        <w:t>Please include all tables and figures in the main manuscript, provide brief explanations for each, and integrate them into the narrative text (e.g., “as seen in Table 1…”).</w:t>
      </w:r>
    </w:p>
  </w:comment>
  <w:comment w:id="12" w:author="Microsoft Office User" w:date="2025-12-20T16:08:00Z" w:initials="MOU">
    <w:p w14:paraId="2D657051" w14:textId="77777777" w:rsidR="005C2DB3" w:rsidRDefault="005C2DB3" w:rsidP="005C2DB3">
      <w:pPr>
        <w:pStyle w:val="CommentText"/>
      </w:pPr>
      <w:r>
        <w:rPr>
          <w:rStyle w:val="CommentReference"/>
        </w:rPr>
        <w:annotationRef/>
      </w:r>
      <w:r>
        <w:t>Revised the placement</w:t>
      </w:r>
    </w:p>
  </w:comment>
  <w:comment w:id="13" w:author="user" w:date="2025-12-17T13:17:00Z" w:initials="u">
    <w:p w14:paraId="560A60EC" w14:textId="7C93347E" w:rsidR="00BE0A2C" w:rsidRDefault="00BE0A2C">
      <w:pPr>
        <w:pStyle w:val="CommentText"/>
      </w:pPr>
      <w:r>
        <w:rPr>
          <w:rStyle w:val="CommentReference"/>
        </w:rPr>
        <w:annotationRef/>
      </w:r>
      <w:r>
        <w:t>Please add a Data Availability section, if applicable.</w:t>
      </w:r>
    </w:p>
  </w:comment>
  <w:comment w:id="14" w:author="Microsoft Office User" w:date="2025-12-20T16:03:00Z" w:initials="MOU">
    <w:p w14:paraId="3BFEF4E3" w14:textId="112A0F97" w:rsidR="001F0028" w:rsidRDefault="001F0028">
      <w:pPr>
        <w:pStyle w:val="CommentText"/>
      </w:pPr>
      <w:r>
        <w:rPr>
          <w:rStyle w:val="CommentReference"/>
        </w:rPr>
        <w:annotationRef/>
      </w:r>
      <w:r>
        <w:t>Not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246497" w15:done="0"/>
  <w15:commentEx w15:paraId="1043B983" w15:paraIdParent="55246497" w15:done="0"/>
  <w15:commentEx w15:paraId="790FAF30" w15:done="0"/>
  <w15:commentEx w15:paraId="3420FDF6" w15:paraIdParent="790FAF30" w15:done="0"/>
  <w15:commentEx w15:paraId="79662036" w15:done="0"/>
  <w15:commentEx w15:paraId="04FA560E" w15:paraIdParent="79662036" w15:done="0"/>
  <w15:commentEx w15:paraId="5DAE0EFA" w15:done="0"/>
  <w15:commentEx w15:paraId="6AEACF8A" w15:paraIdParent="5DAE0EFA" w15:done="0"/>
  <w15:commentEx w15:paraId="1B66DB3C" w15:done="0"/>
  <w15:commentEx w15:paraId="255CA878" w15:paraIdParent="1B66DB3C" w15:done="0"/>
  <w15:commentEx w15:paraId="6BCCDDCA" w15:done="0"/>
  <w15:commentEx w15:paraId="2D657051" w15:paraIdParent="6BCCDDCA" w15:done="0"/>
  <w15:commentEx w15:paraId="560A60EC" w15:done="0"/>
  <w15:commentEx w15:paraId="3BFEF4E3" w15:paraIdParent="560A60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F13E3B" w16cex:dateUtc="2025-12-20T08:24:00Z"/>
  <w16cex:commentExtensible w16cex:durableId="2CF13E65" w16cex:dateUtc="2025-12-20T08:25:00Z"/>
  <w16cex:commentExtensible w16cex:durableId="2CF145B0" w16cex:dateUtc="2025-12-20T08:56:00Z"/>
  <w16cex:commentExtensible w16cex:durableId="2CF141D0" w16cex:dateUtc="2025-12-20T08:40:00Z"/>
  <w16cex:commentExtensible w16cex:durableId="2CF145F2" w16cex:dateUtc="2025-12-20T08:57:00Z"/>
  <w16cex:commentExtensible w16cex:durableId="2CF14862" w16cex:dateUtc="2025-12-20T09:08:00Z"/>
  <w16cex:commentExtensible w16cex:durableId="2CF1475B" w16cex:dateUtc="2025-12-20T0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246497" w16cid:durableId="2CF13DFE"/>
  <w16cid:commentId w16cid:paraId="1043B983" w16cid:durableId="2CF13E3B"/>
  <w16cid:commentId w16cid:paraId="790FAF30" w16cid:durableId="2CF13DFF"/>
  <w16cid:commentId w16cid:paraId="3420FDF6" w16cid:durableId="2CF13E65"/>
  <w16cid:commentId w16cid:paraId="79662036" w16cid:durableId="2CF13E00"/>
  <w16cid:commentId w16cid:paraId="04FA560E" w16cid:durableId="2CF145B0"/>
  <w16cid:commentId w16cid:paraId="5DAE0EFA" w16cid:durableId="2CF13E01"/>
  <w16cid:commentId w16cid:paraId="6AEACF8A" w16cid:durableId="2CF141D0"/>
  <w16cid:commentId w16cid:paraId="1B66DB3C" w16cid:durableId="2CF13E02"/>
  <w16cid:commentId w16cid:paraId="255CA878" w16cid:durableId="2CF145F2"/>
  <w16cid:commentId w16cid:paraId="6BCCDDCA" w16cid:durableId="2CF13E04"/>
  <w16cid:commentId w16cid:paraId="2D657051" w16cid:durableId="2CF14862"/>
  <w16cid:commentId w16cid:paraId="560A60EC" w16cid:durableId="2CF13E03"/>
  <w16cid:commentId w16cid:paraId="3BFEF4E3" w16cid:durableId="2CF1475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55701"/>
    <w:multiLevelType w:val="multilevel"/>
    <w:tmpl w:val="2C7616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A2948AD"/>
    <w:multiLevelType w:val="hybridMultilevel"/>
    <w:tmpl w:val="2CECE7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A71134F"/>
    <w:multiLevelType w:val="multilevel"/>
    <w:tmpl w:val="0DD622AC"/>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EB55CC"/>
    <w:multiLevelType w:val="multilevel"/>
    <w:tmpl w:val="6040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41BFA"/>
    <w:multiLevelType w:val="hybridMultilevel"/>
    <w:tmpl w:val="F86020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DE02B8E"/>
    <w:multiLevelType w:val="hybridMultilevel"/>
    <w:tmpl w:val="CEBC7BA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905128C"/>
    <w:multiLevelType w:val="multilevel"/>
    <w:tmpl w:val="92F0A3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6653EE"/>
    <w:multiLevelType w:val="multilevel"/>
    <w:tmpl w:val="E08291C4"/>
    <w:lvl w:ilvl="0">
      <w:start w:val="1"/>
      <w:numFmt w:val="bullet"/>
      <w:lvlText w:val=""/>
      <w:lvlJc w:val="left"/>
      <w:pPr>
        <w:tabs>
          <w:tab w:val="num" w:pos="1020"/>
        </w:tabs>
        <w:ind w:left="1020" w:hanging="360"/>
      </w:pPr>
      <w:rPr>
        <w:rFonts w:ascii="Symbol" w:hAnsi="Symbol" w:hint="default"/>
        <w:color w:val="000000" w:themeColor="text1"/>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8" w15:restartNumberingAfterBreak="0">
    <w:nsid w:val="62E23371"/>
    <w:multiLevelType w:val="multilevel"/>
    <w:tmpl w:val="5F384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A60527"/>
    <w:multiLevelType w:val="hybridMultilevel"/>
    <w:tmpl w:val="4058BF8A"/>
    <w:lvl w:ilvl="0" w:tplc="84E2537A">
      <w:start w:val="1"/>
      <w:numFmt w:val="decimal"/>
      <w:lvlText w:val="%1."/>
      <w:lvlJc w:val="left"/>
      <w:pPr>
        <w:ind w:left="360" w:hanging="360"/>
      </w:pPr>
      <w:rPr>
        <w:rFonts w:hint="default"/>
        <w:color w:val="000000" w:themeColor="text1"/>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6A4648A1"/>
    <w:multiLevelType w:val="hybridMultilevel"/>
    <w:tmpl w:val="24123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796450"/>
    <w:multiLevelType w:val="hybridMultilevel"/>
    <w:tmpl w:val="50E6EE98"/>
    <w:lvl w:ilvl="0" w:tplc="C49056AE">
      <w:start w:val="1"/>
      <w:numFmt w:val="decimal"/>
      <w:lvlText w:val="%1."/>
      <w:lvlJc w:val="left"/>
      <w:pPr>
        <w:ind w:left="360" w:hanging="360"/>
      </w:pPr>
      <w:rPr>
        <w:rFonts w:ascii="inherit" w:hAnsi="inherit"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30C52C4"/>
    <w:multiLevelType w:val="multilevel"/>
    <w:tmpl w:val="02FE0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798724">
    <w:abstractNumId w:val="5"/>
  </w:num>
  <w:num w:numId="2" w16cid:durableId="954948753">
    <w:abstractNumId w:val="4"/>
  </w:num>
  <w:num w:numId="3" w16cid:durableId="74209263">
    <w:abstractNumId w:val="1"/>
  </w:num>
  <w:num w:numId="4" w16cid:durableId="665326440">
    <w:abstractNumId w:val="9"/>
  </w:num>
  <w:num w:numId="5" w16cid:durableId="871259964">
    <w:abstractNumId w:val="0"/>
  </w:num>
  <w:num w:numId="6" w16cid:durableId="667099952">
    <w:abstractNumId w:val="2"/>
    <w:lvlOverride w:ilvl="0">
      <w:startOverride w:val="1"/>
    </w:lvlOverride>
  </w:num>
  <w:num w:numId="7" w16cid:durableId="523785598">
    <w:abstractNumId w:val="2"/>
    <w:lvlOverride w:ilvl="0">
      <w:startOverride w:val="5"/>
    </w:lvlOverride>
  </w:num>
  <w:num w:numId="8" w16cid:durableId="1341587871">
    <w:abstractNumId w:val="7"/>
  </w:num>
  <w:num w:numId="9" w16cid:durableId="360013403">
    <w:abstractNumId w:val="6"/>
  </w:num>
  <w:num w:numId="10" w16cid:durableId="1211769923">
    <w:abstractNumId w:val="11"/>
  </w:num>
  <w:num w:numId="11" w16cid:durableId="1553424138">
    <w:abstractNumId w:val="10"/>
  </w:num>
  <w:num w:numId="12" w16cid:durableId="1113356180">
    <w:abstractNumId w:val="3"/>
  </w:num>
  <w:num w:numId="13" w16cid:durableId="1127896703">
    <w:abstractNumId w:val="12"/>
  </w:num>
  <w:num w:numId="14" w16cid:durableId="33673037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4A2"/>
    <w:rsid w:val="00016B79"/>
    <w:rsid w:val="0002376F"/>
    <w:rsid w:val="00031283"/>
    <w:rsid w:val="00042EA2"/>
    <w:rsid w:val="00046C88"/>
    <w:rsid w:val="000547A1"/>
    <w:rsid w:val="000579A3"/>
    <w:rsid w:val="00061A9E"/>
    <w:rsid w:val="00062674"/>
    <w:rsid w:val="0006348F"/>
    <w:rsid w:val="00063B38"/>
    <w:rsid w:val="00082504"/>
    <w:rsid w:val="0009397F"/>
    <w:rsid w:val="000A37C4"/>
    <w:rsid w:val="000A6CC5"/>
    <w:rsid w:val="000B3F8C"/>
    <w:rsid w:val="000B5D70"/>
    <w:rsid w:val="000C57DA"/>
    <w:rsid w:val="000E67E3"/>
    <w:rsid w:val="000E6CEC"/>
    <w:rsid w:val="000F2E8A"/>
    <w:rsid w:val="0010059C"/>
    <w:rsid w:val="00107C84"/>
    <w:rsid w:val="001115D6"/>
    <w:rsid w:val="00123EE6"/>
    <w:rsid w:val="00131FEB"/>
    <w:rsid w:val="00145216"/>
    <w:rsid w:val="00146388"/>
    <w:rsid w:val="001504C4"/>
    <w:rsid w:val="00156C53"/>
    <w:rsid w:val="00172E97"/>
    <w:rsid w:val="001768B1"/>
    <w:rsid w:val="001813A9"/>
    <w:rsid w:val="00181EF5"/>
    <w:rsid w:val="00196DEF"/>
    <w:rsid w:val="00196FE7"/>
    <w:rsid w:val="001A6923"/>
    <w:rsid w:val="001B048B"/>
    <w:rsid w:val="001C537F"/>
    <w:rsid w:val="001D38DF"/>
    <w:rsid w:val="001D6064"/>
    <w:rsid w:val="001E0627"/>
    <w:rsid w:val="001E2935"/>
    <w:rsid w:val="001F0028"/>
    <w:rsid w:val="00211B8B"/>
    <w:rsid w:val="00216635"/>
    <w:rsid w:val="00216F6C"/>
    <w:rsid w:val="002358DD"/>
    <w:rsid w:val="00235AB2"/>
    <w:rsid w:val="0024227E"/>
    <w:rsid w:val="00243146"/>
    <w:rsid w:val="00266599"/>
    <w:rsid w:val="00267318"/>
    <w:rsid w:val="00271D19"/>
    <w:rsid w:val="00277412"/>
    <w:rsid w:val="00285881"/>
    <w:rsid w:val="002A1FD6"/>
    <w:rsid w:val="002A37DA"/>
    <w:rsid w:val="002A6CDC"/>
    <w:rsid w:val="002B16C4"/>
    <w:rsid w:val="002C776D"/>
    <w:rsid w:val="002D04EC"/>
    <w:rsid w:val="002E30B3"/>
    <w:rsid w:val="002F1F3D"/>
    <w:rsid w:val="00301822"/>
    <w:rsid w:val="00317704"/>
    <w:rsid w:val="00326910"/>
    <w:rsid w:val="00327922"/>
    <w:rsid w:val="00343DCB"/>
    <w:rsid w:val="0035332C"/>
    <w:rsid w:val="0036173C"/>
    <w:rsid w:val="003710A5"/>
    <w:rsid w:val="0039145B"/>
    <w:rsid w:val="003943E9"/>
    <w:rsid w:val="003B5B55"/>
    <w:rsid w:val="003D1277"/>
    <w:rsid w:val="003D14BF"/>
    <w:rsid w:val="003E4B68"/>
    <w:rsid w:val="0040203C"/>
    <w:rsid w:val="0040738E"/>
    <w:rsid w:val="00415D10"/>
    <w:rsid w:val="004221AD"/>
    <w:rsid w:val="00436EAA"/>
    <w:rsid w:val="0044292E"/>
    <w:rsid w:val="00442ACD"/>
    <w:rsid w:val="0044760A"/>
    <w:rsid w:val="0045305E"/>
    <w:rsid w:val="004631AE"/>
    <w:rsid w:val="00475340"/>
    <w:rsid w:val="00475ABA"/>
    <w:rsid w:val="0049767D"/>
    <w:rsid w:val="004A3743"/>
    <w:rsid w:val="004A79B4"/>
    <w:rsid w:val="004C04F8"/>
    <w:rsid w:val="004C1892"/>
    <w:rsid w:val="004C6786"/>
    <w:rsid w:val="004D023F"/>
    <w:rsid w:val="004D1A63"/>
    <w:rsid w:val="004D2295"/>
    <w:rsid w:val="004D3BFA"/>
    <w:rsid w:val="004E3AD2"/>
    <w:rsid w:val="004F1E1F"/>
    <w:rsid w:val="004F2AA2"/>
    <w:rsid w:val="00503ABD"/>
    <w:rsid w:val="00506EA2"/>
    <w:rsid w:val="00512486"/>
    <w:rsid w:val="005335F8"/>
    <w:rsid w:val="005376EB"/>
    <w:rsid w:val="005377F4"/>
    <w:rsid w:val="00554C48"/>
    <w:rsid w:val="00570315"/>
    <w:rsid w:val="00570FFA"/>
    <w:rsid w:val="005722D1"/>
    <w:rsid w:val="005815BD"/>
    <w:rsid w:val="00585B1A"/>
    <w:rsid w:val="00597071"/>
    <w:rsid w:val="005A3A1E"/>
    <w:rsid w:val="005C2DB3"/>
    <w:rsid w:val="005C52DA"/>
    <w:rsid w:val="005D0B9D"/>
    <w:rsid w:val="005D2FD1"/>
    <w:rsid w:val="005D36A4"/>
    <w:rsid w:val="005F1688"/>
    <w:rsid w:val="005F2C12"/>
    <w:rsid w:val="005F4298"/>
    <w:rsid w:val="006109F1"/>
    <w:rsid w:val="00614F40"/>
    <w:rsid w:val="00616B1C"/>
    <w:rsid w:val="00622483"/>
    <w:rsid w:val="00625B05"/>
    <w:rsid w:val="006428A5"/>
    <w:rsid w:val="006432E3"/>
    <w:rsid w:val="00645930"/>
    <w:rsid w:val="00651408"/>
    <w:rsid w:val="00661A12"/>
    <w:rsid w:val="00671F6D"/>
    <w:rsid w:val="00677210"/>
    <w:rsid w:val="00692C92"/>
    <w:rsid w:val="006934E8"/>
    <w:rsid w:val="006A03A5"/>
    <w:rsid w:val="006A1039"/>
    <w:rsid w:val="006A2DD7"/>
    <w:rsid w:val="006A76DE"/>
    <w:rsid w:val="006B5D23"/>
    <w:rsid w:val="006D1602"/>
    <w:rsid w:val="006D58C9"/>
    <w:rsid w:val="006D6982"/>
    <w:rsid w:val="006E13DB"/>
    <w:rsid w:val="006E4F71"/>
    <w:rsid w:val="006F365D"/>
    <w:rsid w:val="006F7001"/>
    <w:rsid w:val="00700A4B"/>
    <w:rsid w:val="00710610"/>
    <w:rsid w:val="00713848"/>
    <w:rsid w:val="007212C2"/>
    <w:rsid w:val="00722E07"/>
    <w:rsid w:val="0072642D"/>
    <w:rsid w:val="00731E57"/>
    <w:rsid w:val="007369B1"/>
    <w:rsid w:val="00750A4D"/>
    <w:rsid w:val="00751E1F"/>
    <w:rsid w:val="0075536C"/>
    <w:rsid w:val="00762419"/>
    <w:rsid w:val="0077132C"/>
    <w:rsid w:val="00771C0D"/>
    <w:rsid w:val="00777762"/>
    <w:rsid w:val="0079404A"/>
    <w:rsid w:val="007B39D0"/>
    <w:rsid w:val="007C29A1"/>
    <w:rsid w:val="007C7101"/>
    <w:rsid w:val="007D5090"/>
    <w:rsid w:val="007E77EE"/>
    <w:rsid w:val="007F2306"/>
    <w:rsid w:val="007F6129"/>
    <w:rsid w:val="0081727D"/>
    <w:rsid w:val="008224CA"/>
    <w:rsid w:val="0082576C"/>
    <w:rsid w:val="008339A8"/>
    <w:rsid w:val="00835EFD"/>
    <w:rsid w:val="00844971"/>
    <w:rsid w:val="00857A67"/>
    <w:rsid w:val="008666D4"/>
    <w:rsid w:val="00867EAC"/>
    <w:rsid w:val="00874C39"/>
    <w:rsid w:val="00880D62"/>
    <w:rsid w:val="00884807"/>
    <w:rsid w:val="00886351"/>
    <w:rsid w:val="008C2314"/>
    <w:rsid w:val="008C6A7D"/>
    <w:rsid w:val="008D3447"/>
    <w:rsid w:val="008D7112"/>
    <w:rsid w:val="008D7858"/>
    <w:rsid w:val="008F3BE3"/>
    <w:rsid w:val="008F5B75"/>
    <w:rsid w:val="008F70BB"/>
    <w:rsid w:val="009256DD"/>
    <w:rsid w:val="009301FF"/>
    <w:rsid w:val="00931B93"/>
    <w:rsid w:val="009361E1"/>
    <w:rsid w:val="00936347"/>
    <w:rsid w:val="00941671"/>
    <w:rsid w:val="00954ACB"/>
    <w:rsid w:val="00962900"/>
    <w:rsid w:val="00963EF2"/>
    <w:rsid w:val="009647D3"/>
    <w:rsid w:val="0097196F"/>
    <w:rsid w:val="00983AD6"/>
    <w:rsid w:val="009A2522"/>
    <w:rsid w:val="009B0980"/>
    <w:rsid w:val="009B1D18"/>
    <w:rsid w:val="009B3184"/>
    <w:rsid w:val="009C74C0"/>
    <w:rsid w:val="009D34A2"/>
    <w:rsid w:val="009D591C"/>
    <w:rsid w:val="009D70DA"/>
    <w:rsid w:val="009E0658"/>
    <w:rsid w:val="009F0C77"/>
    <w:rsid w:val="00A02CAB"/>
    <w:rsid w:val="00A05695"/>
    <w:rsid w:val="00A057A8"/>
    <w:rsid w:val="00A25121"/>
    <w:rsid w:val="00A279D3"/>
    <w:rsid w:val="00A3318D"/>
    <w:rsid w:val="00A33291"/>
    <w:rsid w:val="00A47145"/>
    <w:rsid w:val="00A50116"/>
    <w:rsid w:val="00A52296"/>
    <w:rsid w:val="00A56C09"/>
    <w:rsid w:val="00A9212E"/>
    <w:rsid w:val="00A931B5"/>
    <w:rsid w:val="00A97470"/>
    <w:rsid w:val="00AA70B4"/>
    <w:rsid w:val="00AB1AE8"/>
    <w:rsid w:val="00AB6DC3"/>
    <w:rsid w:val="00AD53F7"/>
    <w:rsid w:val="00AE58B0"/>
    <w:rsid w:val="00AE7EAD"/>
    <w:rsid w:val="00B17B43"/>
    <w:rsid w:val="00B23D77"/>
    <w:rsid w:val="00B31297"/>
    <w:rsid w:val="00B33EEE"/>
    <w:rsid w:val="00B43F53"/>
    <w:rsid w:val="00B4706E"/>
    <w:rsid w:val="00B51EBF"/>
    <w:rsid w:val="00B562F8"/>
    <w:rsid w:val="00B56C83"/>
    <w:rsid w:val="00B63954"/>
    <w:rsid w:val="00B655B8"/>
    <w:rsid w:val="00B659A7"/>
    <w:rsid w:val="00B7236E"/>
    <w:rsid w:val="00B745C0"/>
    <w:rsid w:val="00B7694F"/>
    <w:rsid w:val="00B94112"/>
    <w:rsid w:val="00B958CD"/>
    <w:rsid w:val="00B96257"/>
    <w:rsid w:val="00B96CA4"/>
    <w:rsid w:val="00BA2286"/>
    <w:rsid w:val="00BB0176"/>
    <w:rsid w:val="00BB0B36"/>
    <w:rsid w:val="00BB752E"/>
    <w:rsid w:val="00BB771F"/>
    <w:rsid w:val="00BC2619"/>
    <w:rsid w:val="00BD2137"/>
    <w:rsid w:val="00BD37C5"/>
    <w:rsid w:val="00BD5930"/>
    <w:rsid w:val="00BE0A2C"/>
    <w:rsid w:val="00BE2C76"/>
    <w:rsid w:val="00C02140"/>
    <w:rsid w:val="00C1730A"/>
    <w:rsid w:val="00C23932"/>
    <w:rsid w:val="00C253F5"/>
    <w:rsid w:val="00C51ACD"/>
    <w:rsid w:val="00C77113"/>
    <w:rsid w:val="00C83488"/>
    <w:rsid w:val="00C841DC"/>
    <w:rsid w:val="00C94BBB"/>
    <w:rsid w:val="00C9670E"/>
    <w:rsid w:val="00CA3AB2"/>
    <w:rsid w:val="00CA581B"/>
    <w:rsid w:val="00CB1047"/>
    <w:rsid w:val="00CC0D0C"/>
    <w:rsid w:val="00CC51E4"/>
    <w:rsid w:val="00CC5E37"/>
    <w:rsid w:val="00CD2369"/>
    <w:rsid w:val="00CD3B12"/>
    <w:rsid w:val="00CE3694"/>
    <w:rsid w:val="00CF22D6"/>
    <w:rsid w:val="00CF5113"/>
    <w:rsid w:val="00D013D9"/>
    <w:rsid w:val="00D01A44"/>
    <w:rsid w:val="00D12E78"/>
    <w:rsid w:val="00D134DB"/>
    <w:rsid w:val="00D21E2C"/>
    <w:rsid w:val="00D46E6B"/>
    <w:rsid w:val="00D52AC1"/>
    <w:rsid w:val="00D74972"/>
    <w:rsid w:val="00D841E0"/>
    <w:rsid w:val="00D92625"/>
    <w:rsid w:val="00D967A4"/>
    <w:rsid w:val="00DA7A9B"/>
    <w:rsid w:val="00DB0ACD"/>
    <w:rsid w:val="00DB64A3"/>
    <w:rsid w:val="00DB666C"/>
    <w:rsid w:val="00DC5286"/>
    <w:rsid w:val="00DE3B57"/>
    <w:rsid w:val="00DF20A9"/>
    <w:rsid w:val="00DF2376"/>
    <w:rsid w:val="00DF2FF0"/>
    <w:rsid w:val="00DF4E5C"/>
    <w:rsid w:val="00DF6653"/>
    <w:rsid w:val="00E11A91"/>
    <w:rsid w:val="00E15245"/>
    <w:rsid w:val="00E206CD"/>
    <w:rsid w:val="00E20806"/>
    <w:rsid w:val="00E24B57"/>
    <w:rsid w:val="00E30BE0"/>
    <w:rsid w:val="00E368B0"/>
    <w:rsid w:val="00E42C0C"/>
    <w:rsid w:val="00E42FE4"/>
    <w:rsid w:val="00E54C55"/>
    <w:rsid w:val="00E55312"/>
    <w:rsid w:val="00E5672B"/>
    <w:rsid w:val="00E7220B"/>
    <w:rsid w:val="00E72D30"/>
    <w:rsid w:val="00E72E4F"/>
    <w:rsid w:val="00E76C7B"/>
    <w:rsid w:val="00E874A6"/>
    <w:rsid w:val="00E9178C"/>
    <w:rsid w:val="00E96971"/>
    <w:rsid w:val="00EA1887"/>
    <w:rsid w:val="00EA6150"/>
    <w:rsid w:val="00EA709F"/>
    <w:rsid w:val="00EA7485"/>
    <w:rsid w:val="00EA7EA4"/>
    <w:rsid w:val="00EB12C0"/>
    <w:rsid w:val="00EB4DF6"/>
    <w:rsid w:val="00EC00AF"/>
    <w:rsid w:val="00EC5D6E"/>
    <w:rsid w:val="00ED1817"/>
    <w:rsid w:val="00ED1B84"/>
    <w:rsid w:val="00ED599C"/>
    <w:rsid w:val="00EE41D3"/>
    <w:rsid w:val="00EE707D"/>
    <w:rsid w:val="00EE71AE"/>
    <w:rsid w:val="00EF6A15"/>
    <w:rsid w:val="00F068EA"/>
    <w:rsid w:val="00F10378"/>
    <w:rsid w:val="00F12D53"/>
    <w:rsid w:val="00F24535"/>
    <w:rsid w:val="00F25C5B"/>
    <w:rsid w:val="00F53CE2"/>
    <w:rsid w:val="00F54EC3"/>
    <w:rsid w:val="00F62C7B"/>
    <w:rsid w:val="00F75A47"/>
    <w:rsid w:val="00F81CDD"/>
    <w:rsid w:val="00F8586F"/>
    <w:rsid w:val="00F90351"/>
    <w:rsid w:val="00F90DC2"/>
    <w:rsid w:val="00F9457D"/>
    <w:rsid w:val="00F972D1"/>
    <w:rsid w:val="00FA0A23"/>
    <w:rsid w:val="00FA1DEB"/>
    <w:rsid w:val="00FC5098"/>
    <w:rsid w:val="00FD15D1"/>
    <w:rsid w:val="00FE1F11"/>
    <w:rsid w:val="00FE24C7"/>
    <w:rsid w:val="00FE33A9"/>
    <w:rsid w:val="00FE3853"/>
    <w:rsid w:val="00FF2E10"/>
    <w:rsid w:val="00FF3641"/>
    <w:rsid w:val="00FF4591"/>
    <w:rsid w:val="00FF4B0B"/>
    <w:rsid w:val="00FF6AA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208B9"/>
  <w15:chartTrackingRefBased/>
  <w15:docId w15:val="{AE21E6B6-EE61-6042-95CB-E13BFE76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2D1"/>
    <w:pPr>
      <w:keepNext/>
      <w:keepLines/>
      <w:spacing w:before="360" w:after="80"/>
      <w:outlineLvl w:val="0"/>
    </w:pPr>
    <w:rPr>
      <w:rFonts w:ascii="Times New Roman" w:eastAsiaTheme="majorEastAsia" w:hAnsi="Times New Roman" w:cstheme="majorBidi"/>
      <w:b/>
      <w:color w:val="000000" w:themeColor="text1"/>
      <w:szCs w:val="40"/>
    </w:rPr>
  </w:style>
  <w:style w:type="paragraph" w:styleId="Heading2">
    <w:name w:val="heading 2"/>
    <w:basedOn w:val="Normal"/>
    <w:next w:val="Normal"/>
    <w:link w:val="Heading2Char"/>
    <w:uiPriority w:val="9"/>
    <w:semiHidden/>
    <w:unhideWhenUsed/>
    <w:qFormat/>
    <w:rsid w:val="009D34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34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34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34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3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2D1"/>
    <w:rPr>
      <w:rFonts w:ascii="Times New Roman" w:eastAsiaTheme="majorEastAsia" w:hAnsi="Times New Roman" w:cstheme="majorBidi"/>
      <w:b/>
      <w:color w:val="000000" w:themeColor="text1"/>
      <w:szCs w:val="40"/>
    </w:rPr>
  </w:style>
  <w:style w:type="character" w:customStyle="1" w:styleId="Heading2Char">
    <w:name w:val="Heading 2 Char"/>
    <w:basedOn w:val="DefaultParagraphFont"/>
    <w:link w:val="Heading2"/>
    <w:uiPriority w:val="9"/>
    <w:semiHidden/>
    <w:rsid w:val="009D34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34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34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34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3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4A2"/>
    <w:rPr>
      <w:rFonts w:eastAsiaTheme="majorEastAsia" w:cstheme="majorBidi"/>
      <w:color w:val="272727" w:themeColor="text1" w:themeTint="D8"/>
    </w:rPr>
  </w:style>
  <w:style w:type="paragraph" w:styleId="Title">
    <w:name w:val="Title"/>
    <w:basedOn w:val="Normal"/>
    <w:next w:val="Normal"/>
    <w:link w:val="TitleChar"/>
    <w:uiPriority w:val="10"/>
    <w:qFormat/>
    <w:rsid w:val="009D3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4A2"/>
    <w:pPr>
      <w:spacing w:before="160"/>
      <w:jc w:val="center"/>
    </w:pPr>
    <w:rPr>
      <w:i/>
      <w:iCs/>
      <w:color w:val="404040" w:themeColor="text1" w:themeTint="BF"/>
    </w:rPr>
  </w:style>
  <w:style w:type="character" w:customStyle="1" w:styleId="QuoteChar">
    <w:name w:val="Quote Char"/>
    <w:basedOn w:val="DefaultParagraphFont"/>
    <w:link w:val="Quote"/>
    <w:uiPriority w:val="29"/>
    <w:rsid w:val="009D34A2"/>
    <w:rPr>
      <w:i/>
      <w:iCs/>
      <w:color w:val="404040" w:themeColor="text1" w:themeTint="BF"/>
    </w:rPr>
  </w:style>
  <w:style w:type="paragraph" w:styleId="ListParagraph">
    <w:name w:val="List Paragraph"/>
    <w:basedOn w:val="Normal"/>
    <w:uiPriority w:val="34"/>
    <w:qFormat/>
    <w:rsid w:val="009D34A2"/>
    <w:pPr>
      <w:ind w:left="720"/>
      <w:contextualSpacing/>
    </w:pPr>
  </w:style>
  <w:style w:type="character" w:styleId="IntenseEmphasis">
    <w:name w:val="Intense Emphasis"/>
    <w:basedOn w:val="DefaultParagraphFont"/>
    <w:uiPriority w:val="21"/>
    <w:qFormat/>
    <w:rsid w:val="009D34A2"/>
    <w:rPr>
      <w:i/>
      <w:iCs/>
      <w:color w:val="2F5496" w:themeColor="accent1" w:themeShade="BF"/>
    </w:rPr>
  </w:style>
  <w:style w:type="paragraph" w:styleId="IntenseQuote">
    <w:name w:val="Intense Quote"/>
    <w:basedOn w:val="Normal"/>
    <w:next w:val="Normal"/>
    <w:link w:val="IntenseQuoteChar"/>
    <w:uiPriority w:val="30"/>
    <w:qFormat/>
    <w:rsid w:val="009D34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34A2"/>
    <w:rPr>
      <w:i/>
      <w:iCs/>
      <w:color w:val="2F5496" w:themeColor="accent1" w:themeShade="BF"/>
    </w:rPr>
  </w:style>
  <w:style w:type="character" w:styleId="IntenseReference">
    <w:name w:val="Intense Reference"/>
    <w:basedOn w:val="DefaultParagraphFont"/>
    <w:uiPriority w:val="32"/>
    <w:qFormat/>
    <w:rsid w:val="009D34A2"/>
    <w:rPr>
      <w:b/>
      <w:bCs/>
      <w:smallCaps/>
      <w:color w:val="2F5496" w:themeColor="accent1" w:themeShade="BF"/>
      <w:spacing w:val="5"/>
    </w:rPr>
  </w:style>
  <w:style w:type="table" w:styleId="TableGrid">
    <w:name w:val="Table Grid"/>
    <w:basedOn w:val="TableNormal"/>
    <w:uiPriority w:val="39"/>
    <w:rsid w:val="00983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C6A7D"/>
    <w:pPr>
      <w:spacing w:after="0" w:line="240" w:lineRule="auto"/>
    </w:pPr>
  </w:style>
  <w:style w:type="character" w:customStyle="1" w:styleId="rynqvb">
    <w:name w:val="rynqvb"/>
    <w:basedOn w:val="DefaultParagraphFont"/>
    <w:rsid w:val="00326910"/>
  </w:style>
  <w:style w:type="paragraph" w:styleId="NormalWeb">
    <w:name w:val="Normal (Web)"/>
    <w:basedOn w:val="Normal"/>
    <w:uiPriority w:val="99"/>
    <w:semiHidden/>
    <w:unhideWhenUsed/>
    <w:rsid w:val="00B562F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659A7"/>
    <w:rPr>
      <w:color w:val="0563C1" w:themeColor="hyperlink"/>
      <w:u w:val="single"/>
    </w:rPr>
  </w:style>
  <w:style w:type="character" w:customStyle="1" w:styleId="UnresolvedMention1">
    <w:name w:val="Unresolved Mention1"/>
    <w:basedOn w:val="DefaultParagraphFont"/>
    <w:uiPriority w:val="99"/>
    <w:semiHidden/>
    <w:unhideWhenUsed/>
    <w:rsid w:val="00B659A7"/>
    <w:rPr>
      <w:color w:val="605E5C"/>
      <w:shd w:val="clear" w:color="auto" w:fill="E1DFDD"/>
    </w:rPr>
  </w:style>
  <w:style w:type="table" w:styleId="PlainTable2">
    <w:name w:val="Plain Table 2"/>
    <w:basedOn w:val="TableNormal"/>
    <w:uiPriority w:val="42"/>
    <w:rsid w:val="00046C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BE0A2C"/>
    <w:rPr>
      <w:sz w:val="16"/>
      <w:szCs w:val="16"/>
    </w:rPr>
  </w:style>
  <w:style w:type="paragraph" w:styleId="CommentText">
    <w:name w:val="annotation text"/>
    <w:basedOn w:val="Normal"/>
    <w:link w:val="CommentTextChar"/>
    <w:uiPriority w:val="99"/>
    <w:semiHidden/>
    <w:unhideWhenUsed/>
    <w:rsid w:val="00BE0A2C"/>
    <w:pPr>
      <w:spacing w:line="240" w:lineRule="auto"/>
    </w:pPr>
    <w:rPr>
      <w:sz w:val="20"/>
      <w:szCs w:val="20"/>
    </w:rPr>
  </w:style>
  <w:style w:type="character" w:customStyle="1" w:styleId="CommentTextChar">
    <w:name w:val="Comment Text Char"/>
    <w:basedOn w:val="DefaultParagraphFont"/>
    <w:link w:val="CommentText"/>
    <w:uiPriority w:val="99"/>
    <w:semiHidden/>
    <w:rsid w:val="00BE0A2C"/>
    <w:rPr>
      <w:sz w:val="20"/>
      <w:szCs w:val="20"/>
    </w:rPr>
  </w:style>
  <w:style w:type="paragraph" w:styleId="CommentSubject">
    <w:name w:val="annotation subject"/>
    <w:basedOn w:val="CommentText"/>
    <w:next w:val="CommentText"/>
    <w:link w:val="CommentSubjectChar"/>
    <w:uiPriority w:val="99"/>
    <w:semiHidden/>
    <w:unhideWhenUsed/>
    <w:rsid w:val="00BE0A2C"/>
    <w:rPr>
      <w:b/>
      <w:bCs/>
    </w:rPr>
  </w:style>
  <w:style w:type="character" w:customStyle="1" w:styleId="CommentSubjectChar">
    <w:name w:val="Comment Subject Char"/>
    <w:basedOn w:val="CommentTextChar"/>
    <w:link w:val="CommentSubject"/>
    <w:uiPriority w:val="99"/>
    <w:semiHidden/>
    <w:rsid w:val="00BE0A2C"/>
    <w:rPr>
      <w:b/>
      <w:bCs/>
      <w:sz w:val="20"/>
      <w:szCs w:val="20"/>
    </w:rPr>
  </w:style>
  <w:style w:type="paragraph" w:styleId="BalloonText">
    <w:name w:val="Balloon Text"/>
    <w:basedOn w:val="Normal"/>
    <w:link w:val="BalloonTextChar"/>
    <w:uiPriority w:val="99"/>
    <w:semiHidden/>
    <w:unhideWhenUsed/>
    <w:rsid w:val="00BE0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A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9043">
      <w:bodyDiv w:val="1"/>
      <w:marLeft w:val="0"/>
      <w:marRight w:val="0"/>
      <w:marTop w:val="0"/>
      <w:marBottom w:val="0"/>
      <w:divBdr>
        <w:top w:val="none" w:sz="0" w:space="0" w:color="auto"/>
        <w:left w:val="none" w:sz="0" w:space="0" w:color="auto"/>
        <w:bottom w:val="none" w:sz="0" w:space="0" w:color="auto"/>
        <w:right w:val="none" w:sz="0" w:space="0" w:color="auto"/>
      </w:divBdr>
    </w:div>
    <w:div w:id="345523341">
      <w:bodyDiv w:val="1"/>
      <w:marLeft w:val="0"/>
      <w:marRight w:val="0"/>
      <w:marTop w:val="0"/>
      <w:marBottom w:val="0"/>
      <w:divBdr>
        <w:top w:val="none" w:sz="0" w:space="0" w:color="auto"/>
        <w:left w:val="none" w:sz="0" w:space="0" w:color="auto"/>
        <w:bottom w:val="none" w:sz="0" w:space="0" w:color="auto"/>
        <w:right w:val="none" w:sz="0" w:space="0" w:color="auto"/>
      </w:divBdr>
      <w:divsChild>
        <w:div w:id="851530985">
          <w:marLeft w:val="0"/>
          <w:marRight w:val="0"/>
          <w:marTop w:val="0"/>
          <w:marBottom w:val="0"/>
          <w:divBdr>
            <w:top w:val="none" w:sz="0" w:space="0" w:color="auto"/>
            <w:left w:val="none" w:sz="0" w:space="0" w:color="auto"/>
            <w:bottom w:val="none" w:sz="0" w:space="0" w:color="auto"/>
            <w:right w:val="none" w:sz="0" w:space="0" w:color="auto"/>
          </w:divBdr>
          <w:divsChild>
            <w:div w:id="736054235">
              <w:marLeft w:val="0"/>
              <w:marRight w:val="0"/>
              <w:marTop w:val="0"/>
              <w:marBottom w:val="0"/>
              <w:divBdr>
                <w:top w:val="none" w:sz="0" w:space="0" w:color="auto"/>
                <w:left w:val="none" w:sz="0" w:space="0" w:color="auto"/>
                <w:bottom w:val="none" w:sz="0" w:space="0" w:color="auto"/>
                <w:right w:val="none" w:sz="0" w:space="0" w:color="auto"/>
              </w:divBdr>
              <w:divsChild>
                <w:div w:id="1391072312">
                  <w:marLeft w:val="0"/>
                  <w:marRight w:val="0"/>
                  <w:marTop w:val="0"/>
                  <w:marBottom w:val="0"/>
                  <w:divBdr>
                    <w:top w:val="none" w:sz="0" w:space="0" w:color="auto"/>
                    <w:left w:val="none" w:sz="0" w:space="0" w:color="auto"/>
                    <w:bottom w:val="none" w:sz="0" w:space="0" w:color="auto"/>
                    <w:right w:val="none" w:sz="0" w:space="0" w:color="auto"/>
                  </w:divBdr>
                  <w:divsChild>
                    <w:div w:id="151043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651814">
      <w:bodyDiv w:val="1"/>
      <w:marLeft w:val="0"/>
      <w:marRight w:val="0"/>
      <w:marTop w:val="0"/>
      <w:marBottom w:val="0"/>
      <w:divBdr>
        <w:top w:val="none" w:sz="0" w:space="0" w:color="auto"/>
        <w:left w:val="none" w:sz="0" w:space="0" w:color="auto"/>
        <w:bottom w:val="none" w:sz="0" w:space="0" w:color="auto"/>
        <w:right w:val="none" w:sz="0" w:space="0" w:color="auto"/>
      </w:divBdr>
      <w:divsChild>
        <w:div w:id="139229120">
          <w:marLeft w:val="0"/>
          <w:marRight w:val="0"/>
          <w:marTop w:val="0"/>
          <w:marBottom w:val="0"/>
          <w:divBdr>
            <w:top w:val="none" w:sz="0" w:space="0" w:color="auto"/>
            <w:left w:val="none" w:sz="0" w:space="0" w:color="auto"/>
            <w:bottom w:val="none" w:sz="0" w:space="0" w:color="auto"/>
            <w:right w:val="none" w:sz="0" w:space="0" w:color="auto"/>
          </w:divBdr>
          <w:divsChild>
            <w:div w:id="409930820">
              <w:marLeft w:val="0"/>
              <w:marRight w:val="0"/>
              <w:marTop w:val="0"/>
              <w:marBottom w:val="0"/>
              <w:divBdr>
                <w:top w:val="none" w:sz="0" w:space="0" w:color="auto"/>
                <w:left w:val="none" w:sz="0" w:space="0" w:color="auto"/>
                <w:bottom w:val="none" w:sz="0" w:space="0" w:color="auto"/>
                <w:right w:val="none" w:sz="0" w:space="0" w:color="auto"/>
              </w:divBdr>
              <w:divsChild>
                <w:div w:id="60643421">
                  <w:marLeft w:val="0"/>
                  <w:marRight w:val="0"/>
                  <w:marTop w:val="0"/>
                  <w:marBottom w:val="0"/>
                  <w:divBdr>
                    <w:top w:val="none" w:sz="0" w:space="0" w:color="auto"/>
                    <w:left w:val="none" w:sz="0" w:space="0" w:color="auto"/>
                    <w:bottom w:val="none" w:sz="0" w:space="0" w:color="auto"/>
                    <w:right w:val="none" w:sz="0" w:space="0" w:color="auto"/>
                  </w:divBdr>
                  <w:divsChild>
                    <w:div w:id="1009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166718">
      <w:bodyDiv w:val="1"/>
      <w:marLeft w:val="0"/>
      <w:marRight w:val="0"/>
      <w:marTop w:val="0"/>
      <w:marBottom w:val="0"/>
      <w:divBdr>
        <w:top w:val="none" w:sz="0" w:space="0" w:color="auto"/>
        <w:left w:val="none" w:sz="0" w:space="0" w:color="auto"/>
        <w:bottom w:val="none" w:sz="0" w:space="0" w:color="auto"/>
        <w:right w:val="none" w:sz="0" w:space="0" w:color="auto"/>
      </w:divBdr>
      <w:divsChild>
        <w:div w:id="1006245538">
          <w:marLeft w:val="0"/>
          <w:marRight w:val="0"/>
          <w:marTop w:val="0"/>
          <w:marBottom w:val="0"/>
          <w:divBdr>
            <w:top w:val="none" w:sz="0" w:space="0" w:color="auto"/>
            <w:left w:val="none" w:sz="0" w:space="0" w:color="auto"/>
            <w:bottom w:val="none" w:sz="0" w:space="0" w:color="auto"/>
            <w:right w:val="none" w:sz="0" w:space="0" w:color="auto"/>
          </w:divBdr>
          <w:divsChild>
            <w:div w:id="1065954969">
              <w:marLeft w:val="0"/>
              <w:marRight w:val="0"/>
              <w:marTop w:val="0"/>
              <w:marBottom w:val="0"/>
              <w:divBdr>
                <w:top w:val="none" w:sz="0" w:space="0" w:color="auto"/>
                <w:left w:val="none" w:sz="0" w:space="0" w:color="auto"/>
                <w:bottom w:val="none" w:sz="0" w:space="0" w:color="auto"/>
                <w:right w:val="none" w:sz="0" w:space="0" w:color="auto"/>
              </w:divBdr>
              <w:divsChild>
                <w:div w:id="1191645737">
                  <w:marLeft w:val="0"/>
                  <w:marRight w:val="0"/>
                  <w:marTop w:val="0"/>
                  <w:marBottom w:val="0"/>
                  <w:divBdr>
                    <w:top w:val="none" w:sz="0" w:space="0" w:color="auto"/>
                    <w:left w:val="none" w:sz="0" w:space="0" w:color="auto"/>
                    <w:bottom w:val="none" w:sz="0" w:space="0" w:color="auto"/>
                    <w:right w:val="none" w:sz="0" w:space="0" w:color="auto"/>
                  </w:divBdr>
                  <w:divsChild>
                    <w:div w:id="16722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709">
          <w:marLeft w:val="0"/>
          <w:marRight w:val="0"/>
          <w:marTop w:val="0"/>
          <w:marBottom w:val="0"/>
          <w:divBdr>
            <w:top w:val="none" w:sz="0" w:space="0" w:color="auto"/>
            <w:left w:val="none" w:sz="0" w:space="0" w:color="auto"/>
            <w:bottom w:val="none" w:sz="0" w:space="0" w:color="auto"/>
            <w:right w:val="none" w:sz="0" w:space="0" w:color="auto"/>
          </w:divBdr>
          <w:divsChild>
            <w:div w:id="1607420006">
              <w:marLeft w:val="0"/>
              <w:marRight w:val="0"/>
              <w:marTop w:val="0"/>
              <w:marBottom w:val="0"/>
              <w:divBdr>
                <w:top w:val="none" w:sz="0" w:space="0" w:color="auto"/>
                <w:left w:val="none" w:sz="0" w:space="0" w:color="auto"/>
                <w:bottom w:val="none" w:sz="0" w:space="0" w:color="auto"/>
                <w:right w:val="none" w:sz="0" w:space="0" w:color="auto"/>
              </w:divBdr>
              <w:divsChild>
                <w:div w:id="284388569">
                  <w:marLeft w:val="0"/>
                  <w:marRight w:val="0"/>
                  <w:marTop w:val="0"/>
                  <w:marBottom w:val="0"/>
                  <w:divBdr>
                    <w:top w:val="none" w:sz="0" w:space="0" w:color="auto"/>
                    <w:left w:val="none" w:sz="0" w:space="0" w:color="auto"/>
                    <w:bottom w:val="none" w:sz="0" w:space="0" w:color="auto"/>
                    <w:right w:val="none" w:sz="0" w:space="0" w:color="auto"/>
                  </w:divBdr>
                  <w:divsChild>
                    <w:div w:id="124572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911267">
      <w:bodyDiv w:val="1"/>
      <w:marLeft w:val="0"/>
      <w:marRight w:val="0"/>
      <w:marTop w:val="0"/>
      <w:marBottom w:val="0"/>
      <w:divBdr>
        <w:top w:val="none" w:sz="0" w:space="0" w:color="auto"/>
        <w:left w:val="none" w:sz="0" w:space="0" w:color="auto"/>
        <w:bottom w:val="none" w:sz="0" w:space="0" w:color="auto"/>
        <w:right w:val="none" w:sz="0" w:space="0" w:color="auto"/>
      </w:divBdr>
      <w:divsChild>
        <w:div w:id="1390884669">
          <w:marLeft w:val="0"/>
          <w:marRight w:val="0"/>
          <w:marTop w:val="0"/>
          <w:marBottom w:val="0"/>
          <w:divBdr>
            <w:top w:val="none" w:sz="0" w:space="0" w:color="auto"/>
            <w:left w:val="none" w:sz="0" w:space="0" w:color="auto"/>
            <w:bottom w:val="none" w:sz="0" w:space="0" w:color="auto"/>
            <w:right w:val="none" w:sz="0" w:space="0" w:color="auto"/>
          </w:divBdr>
          <w:divsChild>
            <w:div w:id="1321690705">
              <w:marLeft w:val="0"/>
              <w:marRight w:val="0"/>
              <w:marTop w:val="0"/>
              <w:marBottom w:val="0"/>
              <w:divBdr>
                <w:top w:val="none" w:sz="0" w:space="0" w:color="auto"/>
                <w:left w:val="none" w:sz="0" w:space="0" w:color="auto"/>
                <w:bottom w:val="none" w:sz="0" w:space="0" w:color="auto"/>
                <w:right w:val="none" w:sz="0" w:space="0" w:color="auto"/>
              </w:divBdr>
              <w:divsChild>
                <w:div w:id="35590521">
                  <w:marLeft w:val="0"/>
                  <w:marRight w:val="0"/>
                  <w:marTop w:val="0"/>
                  <w:marBottom w:val="0"/>
                  <w:divBdr>
                    <w:top w:val="none" w:sz="0" w:space="0" w:color="auto"/>
                    <w:left w:val="none" w:sz="0" w:space="0" w:color="auto"/>
                    <w:bottom w:val="none" w:sz="0" w:space="0" w:color="auto"/>
                    <w:right w:val="none" w:sz="0" w:space="0" w:color="auto"/>
                  </w:divBdr>
                  <w:divsChild>
                    <w:div w:id="144758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79885">
      <w:bodyDiv w:val="1"/>
      <w:marLeft w:val="0"/>
      <w:marRight w:val="0"/>
      <w:marTop w:val="0"/>
      <w:marBottom w:val="0"/>
      <w:divBdr>
        <w:top w:val="none" w:sz="0" w:space="0" w:color="auto"/>
        <w:left w:val="none" w:sz="0" w:space="0" w:color="auto"/>
        <w:bottom w:val="none" w:sz="0" w:space="0" w:color="auto"/>
        <w:right w:val="none" w:sz="0" w:space="0" w:color="auto"/>
      </w:divBdr>
    </w:div>
    <w:div w:id="1528372518">
      <w:bodyDiv w:val="1"/>
      <w:marLeft w:val="0"/>
      <w:marRight w:val="0"/>
      <w:marTop w:val="0"/>
      <w:marBottom w:val="0"/>
      <w:divBdr>
        <w:top w:val="none" w:sz="0" w:space="0" w:color="auto"/>
        <w:left w:val="none" w:sz="0" w:space="0" w:color="auto"/>
        <w:bottom w:val="none" w:sz="0" w:space="0" w:color="auto"/>
        <w:right w:val="none" w:sz="0" w:space="0" w:color="auto"/>
      </w:divBdr>
      <w:divsChild>
        <w:div w:id="79956211">
          <w:marLeft w:val="0"/>
          <w:marRight w:val="0"/>
          <w:marTop w:val="0"/>
          <w:marBottom w:val="0"/>
          <w:divBdr>
            <w:top w:val="none" w:sz="0" w:space="0" w:color="auto"/>
            <w:left w:val="none" w:sz="0" w:space="0" w:color="auto"/>
            <w:bottom w:val="none" w:sz="0" w:space="0" w:color="auto"/>
            <w:right w:val="none" w:sz="0" w:space="0" w:color="auto"/>
          </w:divBdr>
          <w:divsChild>
            <w:div w:id="866799044">
              <w:marLeft w:val="0"/>
              <w:marRight w:val="0"/>
              <w:marTop w:val="0"/>
              <w:marBottom w:val="0"/>
              <w:divBdr>
                <w:top w:val="none" w:sz="0" w:space="0" w:color="auto"/>
                <w:left w:val="none" w:sz="0" w:space="0" w:color="auto"/>
                <w:bottom w:val="none" w:sz="0" w:space="0" w:color="auto"/>
                <w:right w:val="none" w:sz="0" w:space="0" w:color="auto"/>
              </w:divBdr>
              <w:divsChild>
                <w:div w:id="1963922371">
                  <w:marLeft w:val="0"/>
                  <w:marRight w:val="0"/>
                  <w:marTop w:val="0"/>
                  <w:marBottom w:val="0"/>
                  <w:divBdr>
                    <w:top w:val="none" w:sz="0" w:space="0" w:color="auto"/>
                    <w:left w:val="none" w:sz="0" w:space="0" w:color="auto"/>
                    <w:bottom w:val="none" w:sz="0" w:space="0" w:color="auto"/>
                    <w:right w:val="none" w:sz="0" w:space="0" w:color="auto"/>
                  </w:divBdr>
                  <w:divsChild>
                    <w:div w:id="3907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246448">
      <w:bodyDiv w:val="1"/>
      <w:marLeft w:val="0"/>
      <w:marRight w:val="0"/>
      <w:marTop w:val="0"/>
      <w:marBottom w:val="0"/>
      <w:divBdr>
        <w:top w:val="none" w:sz="0" w:space="0" w:color="auto"/>
        <w:left w:val="none" w:sz="0" w:space="0" w:color="auto"/>
        <w:bottom w:val="none" w:sz="0" w:space="0" w:color="auto"/>
        <w:right w:val="none" w:sz="0" w:space="0" w:color="auto"/>
      </w:divBdr>
    </w:div>
    <w:div w:id="1875846437">
      <w:bodyDiv w:val="1"/>
      <w:marLeft w:val="0"/>
      <w:marRight w:val="0"/>
      <w:marTop w:val="0"/>
      <w:marBottom w:val="0"/>
      <w:divBdr>
        <w:top w:val="none" w:sz="0" w:space="0" w:color="auto"/>
        <w:left w:val="none" w:sz="0" w:space="0" w:color="auto"/>
        <w:bottom w:val="none" w:sz="0" w:space="0" w:color="auto"/>
        <w:right w:val="none" w:sz="0" w:space="0" w:color="auto"/>
      </w:divBdr>
      <w:divsChild>
        <w:div w:id="847518975">
          <w:marLeft w:val="0"/>
          <w:marRight w:val="0"/>
          <w:marTop w:val="0"/>
          <w:marBottom w:val="0"/>
          <w:divBdr>
            <w:top w:val="none" w:sz="0" w:space="0" w:color="auto"/>
            <w:left w:val="none" w:sz="0" w:space="0" w:color="auto"/>
            <w:bottom w:val="none" w:sz="0" w:space="0" w:color="auto"/>
            <w:right w:val="none" w:sz="0" w:space="0" w:color="auto"/>
          </w:divBdr>
          <w:divsChild>
            <w:div w:id="159852284">
              <w:marLeft w:val="0"/>
              <w:marRight w:val="0"/>
              <w:marTop w:val="0"/>
              <w:marBottom w:val="0"/>
              <w:divBdr>
                <w:top w:val="none" w:sz="0" w:space="0" w:color="auto"/>
                <w:left w:val="none" w:sz="0" w:space="0" w:color="auto"/>
                <w:bottom w:val="none" w:sz="0" w:space="0" w:color="auto"/>
                <w:right w:val="none" w:sz="0" w:space="0" w:color="auto"/>
              </w:divBdr>
              <w:divsChild>
                <w:div w:id="1970240257">
                  <w:marLeft w:val="0"/>
                  <w:marRight w:val="0"/>
                  <w:marTop w:val="0"/>
                  <w:marBottom w:val="0"/>
                  <w:divBdr>
                    <w:top w:val="none" w:sz="0" w:space="0" w:color="auto"/>
                    <w:left w:val="none" w:sz="0" w:space="0" w:color="auto"/>
                    <w:bottom w:val="none" w:sz="0" w:space="0" w:color="auto"/>
                    <w:right w:val="none" w:sz="0" w:space="0" w:color="auto"/>
                  </w:divBdr>
                  <w:divsChild>
                    <w:div w:id="116382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918370">
          <w:marLeft w:val="0"/>
          <w:marRight w:val="0"/>
          <w:marTop w:val="0"/>
          <w:marBottom w:val="0"/>
          <w:divBdr>
            <w:top w:val="none" w:sz="0" w:space="0" w:color="auto"/>
            <w:left w:val="none" w:sz="0" w:space="0" w:color="auto"/>
            <w:bottom w:val="none" w:sz="0" w:space="0" w:color="auto"/>
            <w:right w:val="none" w:sz="0" w:space="0" w:color="auto"/>
          </w:divBdr>
          <w:divsChild>
            <w:div w:id="1070732979">
              <w:marLeft w:val="0"/>
              <w:marRight w:val="0"/>
              <w:marTop w:val="0"/>
              <w:marBottom w:val="0"/>
              <w:divBdr>
                <w:top w:val="none" w:sz="0" w:space="0" w:color="auto"/>
                <w:left w:val="none" w:sz="0" w:space="0" w:color="auto"/>
                <w:bottom w:val="none" w:sz="0" w:space="0" w:color="auto"/>
                <w:right w:val="none" w:sz="0" w:space="0" w:color="auto"/>
              </w:divBdr>
              <w:divsChild>
                <w:div w:id="1872179915">
                  <w:marLeft w:val="0"/>
                  <w:marRight w:val="0"/>
                  <w:marTop w:val="0"/>
                  <w:marBottom w:val="0"/>
                  <w:divBdr>
                    <w:top w:val="none" w:sz="0" w:space="0" w:color="auto"/>
                    <w:left w:val="none" w:sz="0" w:space="0" w:color="auto"/>
                    <w:bottom w:val="none" w:sz="0" w:space="0" w:color="auto"/>
                    <w:right w:val="none" w:sz="0" w:space="0" w:color="auto"/>
                  </w:divBdr>
                  <w:divsChild>
                    <w:div w:id="18740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nikkodarnindro@gmail.com" TargetMode="Externa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US"/>
              <a:t>Pre - Post Test Skill 1</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 Test Skill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Sheet1!$B$2:$B$3</c:f>
              <c:numCache>
                <c:formatCode>General</c:formatCode>
                <c:ptCount val="2"/>
                <c:pt idx="0">
                  <c:v>13</c:v>
                </c:pt>
                <c:pt idx="1">
                  <c:v>2</c:v>
                </c:pt>
              </c:numCache>
            </c:numRef>
          </c:val>
          <c:extLst>
            <c:ext xmlns:c16="http://schemas.microsoft.com/office/drawing/2014/chart" uri="{C3380CC4-5D6E-409C-BE32-E72D297353CC}">
              <c16:uniqueId val="{00000000-55B9-054D-969F-75E7B17CAEF8}"/>
            </c:ext>
          </c:extLst>
        </c:ser>
        <c:ser>
          <c:idx val="1"/>
          <c:order val="1"/>
          <c:tx>
            <c:strRef>
              <c:f>Sheet1!$C$1</c:f>
              <c:strCache>
                <c:ptCount val="1"/>
                <c:pt idx="0">
                  <c:v>Post Test Skill 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Sheet1!$C$2:$C$3</c:f>
              <c:numCache>
                <c:formatCode>General</c:formatCode>
                <c:ptCount val="2"/>
                <c:pt idx="0">
                  <c:v>4</c:v>
                </c:pt>
                <c:pt idx="1">
                  <c:v>9</c:v>
                </c:pt>
              </c:numCache>
            </c:numRef>
          </c:val>
          <c:extLst>
            <c:ext xmlns:c16="http://schemas.microsoft.com/office/drawing/2014/chart" uri="{C3380CC4-5D6E-409C-BE32-E72D297353CC}">
              <c16:uniqueId val="{00000001-55B9-054D-969F-75E7B17CAEF8}"/>
            </c:ext>
          </c:extLst>
        </c:ser>
        <c:dLbls>
          <c:dLblPos val="outEnd"/>
          <c:showLegendKey val="0"/>
          <c:showVal val="1"/>
          <c:showCatName val="0"/>
          <c:showSerName val="0"/>
          <c:showPercent val="0"/>
          <c:showBubbleSize val="0"/>
        </c:dLbls>
        <c:gapWidth val="100"/>
        <c:overlap val="-24"/>
        <c:axId val="343575760"/>
        <c:axId val="343580464"/>
      </c:barChart>
      <c:catAx>
        <c:axId val="34357576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Score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3580464"/>
        <c:crosses val="autoZero"/>
        <c:auto val="1"/>
        <c:lblAlgn val="ctr"/>
        <c:lblOffset val="100"/>
        <c:noMultiLvlLbl val="0"/>
      </c:catAx>
      <c:valAx>
        <c:axId val="34358046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No of Participatns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3575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US"/>
              <a:t>Pre - Post Test Skill 2</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 Test Skill 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Sheet1!$B$2:$B$3</c:f>
              <c:numCache>
                <c:formatCode>General</c:formatCode>
                <c:ptCount val="2"/>
                <c:pt idx="0">
                  <c:v>9</c:v>
                </c:pt>
                <c:pt idx="1">
                  <c:v>6</c:v>
                </c:pt>
              </c:numCache>
            </c:numRef>
          </c:val>
          <c:extLst>
            <c:ext xmlns:c16="http://schemas.microsoft.com/office/drawing/2014/chart" uri="{C3380CC4-5D6E-409C-BE32-E72D297353CC}">
              <c16:uniqueId val="{00000000-B8F7-5349-825A-16F248040139}"/>
            </c:ext>
          </c:extLst>
        </c:ser>
        <c:ser>
          <c:idx val="1"/>
          <c:order val="1"/>
          <c:tx>
            <c:strRef>
              <c:f>Sheet1!$C$1</c:f>
              <c:strCache>
                <c:ptCount val="1"/>
                <c:pt idx="0">
                  <c:v>Post Test Skill 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Sheet1!$C$2:$C$3</c:f>
              <c:numCache>
                <c:formatCode>General</c:formatCode>
                <c:ptCount val="2"/>
                <c:pt idx="0">
                  <c:v>1</c:v>
                </c:pt>
                <c:pt idx="1">
                  <c:v>12</c:v>
                </c:pt>
              </c:numCache>
            </c:numRef>
          </c:val>
          <c:extLst>
            <c:ext xmlns:c16="http://schemas.microsoft.com/office/drawing/2014/chart" uri="{C3380CC4-5D6E-409C-BE32-E72D297353CC}">
              <c16:uniqueId val="{00000001-B8F7-5349-825A-16F248040139}"/>
            </c:ext>
          </c:extLst>
        </c:ser>
        <c:dLbls>
          <c:dLblPos val="outEnd"/>
          <c:showLegendKey val="0"/>
          <c:showVal val="1"/>
          <c:showCatName val="0"/>
          <c:showSerName val="0"/>
          <c:showPercent val="0"/>
          <c:showBubbleSize val="0"/>
        </c:dLbls>
        <c:gapWidth val="100"/>
        <c:overlap val="-24"/>
        <c:axId val="343576936"/>
        <c:axId val="343574976"/>
      </c:barChart>
      <c:catAx>
        <c:axId val="34357693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Score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3574976"/>
        <c:crosses val="autoZero"/>
        <c:auto val="1"/>
        <c:lblAlgn val="ctr"/>
        <c:lblOffset val="100"/>
        <c:noMultiLvlLbl val="0"/>
      </c:catAx>
      <c:valAx>
        <c:axId val="34357497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No of Participatns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3576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US"/>
              <a:t>Pre - Post Test Skill 3</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 Test Skill 3</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Sheet1!$B$2:$B$3</c:f>
              <c:numCache>
                <c:formatCode>General</c:formatCode>
                <c:ptCount val="2"/>
                <c:pt idx="0">
                  <c:v>14</c:v>
                </c:pt>
                <c:pt idx="1">
                  <c:v>1</c:v>
                </c:pt>
              </c:numCache>
            </c:numRef>
          </c:val>
          <c:extLst>
            <c:ext xmlns:c16="http://schemas.microsoft.com/office/drawing/2014/chart" uri="{C3380CC4-5D6E-409C-BE32-E72D297353CC}">
              <c16:uniqueId val="{00000000-7150-FB45-8617-193469555003}"/>
            </c:ext>
          </c:extLst>
        </c:ser>
        <c:ser>
          <c:idx val="1"/>
          <c:order val="1"/>
          <c:tx>
            <c:strRef>
              <c:f>Sheet1!$C$1</c:f>
              <c:strCache>
                <c:ptCount val="1"/>
                <c:pt idx="0">
                  <c:v>Post Test Skill 3</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Sheet1!$C$2:$C$3</c:f>
              <c:numCache>
                <c:formatCode>General</c:formatCode>
                <c:ptCount val="2"/>
                <c:pt idx="0">
                  <c:v>3</c:v>
                </c:pt>
                <c:pt idx="1">
                  <c:v>10</c:v>
                </c:pt>
              </c:numCache>
            </c:numRef>
          </c:val>
          <c:extLst>
            <c:ext xmlns:c16="http://schemas.microsoft.com/office/drawing/2014/chart" uri="{C3380CC4-5D6E-409C-BE32-E72D297353CC}">
              <c16:uniqueId val="{00000001-7150-FB45-8617-193469555003}"/>
            </c:ext>
          </c:extLst>
        </c:ser>
        <c:dLbls>
          <c:dLblPos val="outEnd"/>
          <c:showLegendKey val="0"/>
          <c:showVal val="1"/>
          <c:showCatName val="0"/>
          <c:showSerName val="0"/>
          <c:showPercent val="0"/>
          <c:showBubbleSize val="0"/>
        </c:dLbls>
        <c:gapWidth val="100"/>
        <c:overlap val="-24"/>
        <c:axId val="344988512"/>
        <c:axId val="344989688"/>
      </c:barChart>
      <c:catAx>
        <c:axId val="34498851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Score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9688"/>
        <c:crosses val="autoZero"/>
        <c:auto val="1"/>
        <c:lblAlgn val="ctr"/>
        <c:lblOffset val="100"/>
        <c:noMultiLvlLbl val="0"/>
      </c:catAx>
      <c:valAx>
        <c:axId val="34498968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No of Participatns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8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US"/>
              <a:t>Pre - Post Test Skill 4</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 Test Skill 4</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Sheet1!$B$2:$B$3</c:f>
              <c:numCache>
                <c:formatCode>General</c:formatCode>
                <c:ptCount val="2"/>
                <c:pt idx="0">
                  <c:v>12</c:v>
                </c:pt>
                <c:pt idx="1">
                  <c:v>3</c:v>
                </c:pt>
              </c:numCache>
            </c:numRef>
          </c:val>
          <c:extLst>
            <c:ext xmlns:c16="http://schemas.microsoft.com/office/drawing/2014/chart" uri="{C3380CC4-5D6E-409C-BE32-E72D297353CC}">
              <c16:uniqueId val="{00000000-7D64-7F4B-A33D-3C2F8D7438F9}"/>
            </c:ext>
          </c:extLst>
        </c:ser>
        <c:ser>
          <c:idx val="1"/>
          <c:order val="1"/>
          <c:tx>
            <c:strRef>
              <c:f>Sheet1!$C$1</c:f>
              <c:strCache>
                <c:ptCount val="1"/>
                <c:pt idx="0">
                  <c:v>Post Test Skill 4</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Sheet1!$C$2:$C$3</c:f>
              <c:numCache>
                <c:formatCode>General</c:formatCode>
                <c:ptCount val="2"/>
                <c:pt idx="0">
                  <c:v>3</c:v>
                </c:pt>
                <c:pt idx="1">
                  <c:v>10</c:v>
                </c:pt>
              </c:numCache>
            </c:numRef>
          </c:val>
          <c:extLst>
            <c:ext xmlns:c16="http://schemas.microsoft.com/office/drawing/2014/chart" uri="{C3380CC4-5D6E-409C-BE32-E72D297353CC}">
              <c16:uniqueId val="{00000001-7D64-7F4B-A33D-3C2F8D7438F9}"/>
            </c:ext>
          </c:extLst>
        </c:ser>
        <c:dLbls>
          <c:dLblPos val="outEnd"/>
          <c:showLegendKey val="0"/>
          <c:showVal val="1"/>
          <c:showCatName val="0"/>
          <c:showSerName val="0"/>
          <c:showPercent val="0"/>
          <c:showBubbleSize val="0"/>
        </c:dLbls>
        <c:gapWidth val="100"/>
        <c:overlap val="-24"/>
        <c:axId val="344983024"/>
        <c:axId val="344989296"/>
      </c:barChart>
      <c:catAx>
        <c:axId val="34498302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Score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9296"/>
        <c:crosses val="autoZero"/>
        <c:auto val="1"/>
        <c:lblAlgn val="ctr"/>
        <c:lblOffset val="100"/>
        <c:noMultiLvlLbl val="0"/>
      </c:catAx>
      <c:valAx>
        <c:axId val="34498929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No of Participatns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US"/>
              <a:t>Pre - Post Test Skill 5</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 Test Skill 5</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Sheet1!$B$2:$B$3</c:f>
              <c:numCache>
                <c:formatCode>General</c:formatCode>
                <c:ptCount val="2"/>
                <c:pt idx="0">
                  <c:v>5</c:v>
                </c:pt>
                <c:pt idx="1">
                  <c:v>10</c:v>
                </c:pt>
              </c:numCache>
            </c:numRef>
          </c:val>
          <c:extLst>
            <c:ext xmlns:c16="http://schemas.microsoft.com/office/drawing/2014/chart" uri="{C3380CC4-5D6E-409C-BE32-E72D297353CC}">
              <c16:uniqueId val="{00000000-49FD-774C-8341-2E3A8CFBD87A}"/>
            </c:ext>
          </c:extLst>
        </c:ser>
        <c:ser>
          <c:idx val="1"/>
          <c:order val="1"/>
          <c:tx>
            <c:strRef>
              <c:f>Sheet1!$C$1</c:f>
              <c:strCache>
                <c:ptCount val="1"/>
                <c:pt idx="0">
                  <c:v>Post Test Skill 5</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Sheet1!$C$2:$C$3</c:f>
              <c:numCache>
                <c:formatCode>General</c:formatCode>
                <c:ptCount val="2"/>
                <c:pt idx="0">
                  <c:v>0</c:v>
                </c:pt>
                <c:pt idx="1">
                  <c:v>13</c:v>
                </c:pt>
              </c:numCache>
            </c:numRef>
          </c:val>
          <c:extLst>
            <c:ext xmlns:c16="http://schemas.microsoft.com/office/drawing/2014/chart" uri="{C3380CC4-5D6E-409C-BE32-E72D297353CC}">
              <c16:uniqueId val="{00000001-49FD-774C-8341-2E3A8CFBD87A}"/>
            </c:ext>
          </c:extLst>
        </c:ser>
        <c:dLbls>
          <c:dLblPos val="outEnd"/>
          <c:showLegendKey val="0"/>
          <c:showVal val="1"/>
          <c:showCatName val="0"/>
          <c:showSerName val="0"/>
          <c:showPercent val="0"/>
          <c:showBubbleSize val="0"/>
        </c:dLbls>
        <c:gapWidth val="100"/>
        <c:overlap val="-24"/>
        <c:axId val="344984200"/>
        <c:axId val="344985768"/>
      </c:barChart>
      <c:catAx>
        <c:axId val="34498420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Score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5768"/>
        <c:crosses val="autoZero"/>
        <c:auto val="1"/>
        <c:lblAlgn val="ctr"/>
        <c:lblOffset val="100"/>
        <c:noMultiLvlLbl val="0"/>
      </c:catAx>
      <c:valAx>
        <c:axId val="34498576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No of Participatns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4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US"/>
              <a:t>Pre - Post Test Skill 6</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 Test Skill 6</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Sheet1!$B$2:$B$3</c:f>
              <c:numCache>
                <c:formatCode>General</c:formatCode>
                <c:ptCount val="2"/>
                <c:pt idx="0">
                  <c:v>9</c:v>
                </c:pt>
                <c:pt idx="1">
                  <c:v>6</c:v>
                </c:pt>
              </c:numCache>
            </c:numRef>
          </c:val>
          <c:extLst>
            <c:ext xmlns:c16="http://schemas.microsoft.com/office/drawing/2014/chart" uri="{C3380CC4-5D6E-409C-BE32-E72D297353CC}">
              <c16:uniqueId val="{00000000-88E4-6143-AAEB-14714244869D}"/>
            </c:ext>
          </c:extLst>
        </c:ser>
        <c:ser>
          <c:idx val="1"/>
          <c:order val="1"/>
          <c:tx>
            <c:strRef>
              <c:f>Sheet1!$C$1</c:f>
              <c:strCache>
                <c:ptCount val="1"/>
                <c:pt idx="0">
                  <c:v>Post Test Skill 6</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Sheet1!$A$2:$A$3</c:f>
              <c:numCache>
                <c:formatCode>General</c:formatCode>
                <c:ptCount val="2"/>
                <c:pt idx="0">
                  <c:v>0</c:v>
                </c:pt>
                <c:pt idx="1">
                  <c:v>1</c:v>
                </c:pt>
              </c:numCache>
            </c:numRef>
          </c:cat>
          <c:val>
            <c:numRef>
              <c:f>Sheet1!$C$2:$C$3</c:f>
              <c:numCache>
                <c:formatCode>General</c:formatCode>
                <c:ptCount val="2"/>
                <c:pt idx="0">
                  <c:v>4</c:v>
                </c:pt>
                <c:pt idx="1">
                  <c:v>9</c:v>
                </c:pt>
              </c:numCache>
            </c:numRef>
          </c:val>
          <c:extLst>
            <c:ext xmlns:c16="http://schemas.microsoft.com/office/drawing/2014/chart" uri="{C3380CC4-5D6E-409C-BE32-E72D297353CC}">
              <c16:uniqueId val="{00000001-88E4-6143-AAEB-14714244869D}"/>
            </c:ext>
          </c:extLst>
        </c:ser>
        <c:dLbls>
          <c:dLblPos val="outEnd"/>
          <c:showLegendKey val="0"/>
          <c:showVal val="1"/>
          <c:showCatName val="0"/>
          <c:showSerName val="0"/>
          <c:showPercent val="0"/>
          <c:showBubbleSize val="0"/>
        </c:dLbls>
        <c:gapWidth val="100"/>
        <c:overlap val="-24"/>
        <c:axId val="344981456"/>
        <c:axId val="344984592"/>
      </c:barChart>
      <c:catAx>
        <c:axId val="34498145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Score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4592"/>
        <c:crosses val="autoZero"/>
        <c:auto val="1"/>
        <c:lblAlgn val="ctr"/>
        <c:lblOffset val="100"/>
        <c:noMultiLvlLbl val="0"/>
      </c:catAx>
      <c:valAx>
        <c:axId val="344984592"/>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No of Participatns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1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en-US"/>
              <a:t>Total Pre - Post Test</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Total Pre 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Sheet1!$A$2:$A$8</c:f>
              <c:numCache>
                <c:formatCode>General</c:formatCode>
                <c:ptCount val="7"/>
                <c:pt idx="0">
                  <c:v>0</c:v>
                </c:pt>
                <c:pt idx="1">
                  <c:v>1</c:v>
                </c:pt>
                <c:pt idx="2">
                  <c:v>2</c:v>
                </c:pt>
                <c:pt idx="3">
                  <c:v>3</c:v>
                </c:pt>
                <c:pt idx="4">
                  <c:v>4</c:v>
                </c:pt>
                <c:pt idx="5">
                  <c:v>5</c:v>
                </c:pt>
                <c:pt idx="6">
                  <c:v>6</c:v>
                </c:pt>
              </c:numCache>
            </c:numRef>
          </c:cat>
          <c:val>
            <c:numRef>
              <c:f>Sheet1!$B$2:$B$8</c:f>
              <c:numCache>
                <c:formatCode>General</c:formatCode>
                <c:ptCount val="7"/>
                <c:pt idx="0">
                  <c:v>4</c:v>
                </c:pt>
                <c:pt idx="1">
                  <c:v>4</c:v>
                </c:pt>
                <c:pt idx="2">
                  <c:v>4</c:v>
                </c:pt>
                <c:pt idx="3">
                  <c:v>1</c:v>
                </c:pt>
                <c:pt idx="4">
                  <c:v>2</c:v>
                </c:pt>
                <c:pt idx="5">
                  <c:v>1</c:v>
                </c:pt>
                <c:pt idx="6">
                  <c:v>0</c:v>
                </c:pt>
              </c:numCache>
            </c:numRef>
          </c:val>
          <c:extLst>
            <c:ext xmlns:c16="http://schemas.microsoft.com/office/drawing/2014/chart" uri="{C3380CC4-5D6E-409C-BE32-E72D297353CC}">
              <c16:uniqueId val="{00000000-3A25-D440-BAD4-BC8EC880E736}"/>
            </c:ext>
          </c:extLst>
        </c:ser>
        <c:ser>
          <c:idx val="1"/>
          <c:order val="1"/>
          <c:tx>
            <c:strRef>
              <c:f>Sheet1!$C$1</c:f>
              <c:strCache>
                <c:ptCount val="1"/>
                <c:pt idx="0">
                  <c:v>Total Post 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Sheet1!$A$2:$A$8</c:f>
              <c:numCache>
                <c:formatCode>General</c:formatCode>
                <c:ptCount val="7"/>
                <c:pt idx="0">
                  <c:v>0</c:v>
                </c:pt>
                <c:pt idx="1">
                  <c:v>1</c:v>
                </c:pt>
                <c:pt idx="2">
                  <c:v>2</c:v>
                </c:pt>
                <c:pt idx="3">
                  <c:v>3</c:v>
                </c:pt>
                <c:pt idx="4">
                  <c:v>4</c:v>
                </c:pt>
                <c:pt idx="5">
                  <c:v>5</c:v>
                </c:pt>
                <c:pt idx="6">
                  <c:v>6</c:v>
                </c:pt>
              </c:numCache>
            </c:numRef>
          </c:cat>
          <c:val>
            <c:numRef>
              <c:f>Sheet1!$C$2:$C$8</c:f>
              <c:numCache>
                <c:formatCode>General</c:formatCode>
                <c:ptCount val="7"/>
                <c:pt idx="0">
                  <c:v>0</c:v>
                </c:pt>
                <c:pt idx="1">
                  <c:v>0</c:v>
                </c:pt>
                <c:pt idx="2">
                  <c:v>1</c:v>
                </c:pt>
                <c:pt idx="3">
                  <c:v>2</c:v>
                </c:pt>
                <c:pt idx="4">
                  <c:v>1</c:v>
                </c:pt>
                <c:pt idx="5">
                  <c:v>3</c:v>
                </c:pt>
                <c:pt idx="6">
                  <c:v>6</c:v>
                </c:pt>
              </c:numCache>
            </c:numRef>
          </c:val>
          <c:extLst>
            <c:ext xmlns:c16="http://schemas.microsoft.com/office/drawing/2014/chart" uri="{C3380CC4-5D6E-409C-BE32-E72D297353CC}">
              <c16:uniqueId val="{00000001-3A25-D440-BAD4-BC8EC880E736}"/>
            </c:ext>
          </c:extLst>
        </c:ser>
        <c:dLbls>
          <c:dLblPos val="outEnd"/>
          <c:showLegendKey val="0"/>
          <c:showVal val="1"/>
          <c:showCatName val="0"/>
          <c:showSerName val="0"/>
          <c:showPercent val="0"/>
          <c:showBubbleSize val="0"/>
        </c:dLbls>
        <c:gapWidth val="100"/>
        <c:overlap val="-24"/>
        <c:axId val="344985376"/>
        <c:axId val="344986944"/>
      </c:barChart>
      <c:catAx>
        <c:axId val="34498537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Total Score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6944"/>
        <c:crosses val="autoZero"/>
        <c:auto val="1"/>
        <c:lblAlgn val="ctr"/>
        <c:lblOffset val="100"/>
        <c:noMultiLvlLbl val="0"/>
      </c:catAx>
      <c:valAx>
        <c:axId val="34498694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No of Participants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98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390EA-A2A0-4DE5-B6B9-7DA81F323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14</Pages>
  <Words>3420</Words>
  <Characters>19496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rabbinu rangga</dc:creator>
  <cp:keywords/>
  <dc:description/>
  <cp:lastModifiedBy>Microsoft Office User</cp:lastModifiedBy>
  <cp:revision>234</cp:revision>
  <dcterms:created xsi:type="dcterms:W3CDTF">2025-04-03T04:21:00Z</dcterms:created>
  <dcterms:modified xsi:type="dcterms:W3CDTF">2025-12-20T09:15:00Z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45c71d7b-8a23-435a-93fd-78efead97e4e</vt:lpwstr>
  </property>
</Properties>
</file>